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547420" w14:textId="23C0E0B6" w:rsidR="00D74434" w:rsidRDefault="001707EB">
      <w:pPr>
        <w:rPr>
          <w:rFonts w:ascii="Verdana" w:hAnsi="Verdana" w:cs="Times New Roman"/>
          <w:sz w:val="20"/>
          <w:szCs w:val="20"/>
        </w:rPr>
        <w:sectPr w:rsidR="00D74434" w:rsidSect="00D744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4" w:right="1701" w:bottom="709" w:left="1701" w:header="142" w:footer="143" w:gutter="0"/>
          <w:cols w:space="708"/>
          <w:titlePg/>
          <w:docGrid w:linePitch="360"/>
        </w:sect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69195" wp14:editId="788AAC87">
                <wp:simplePos x="0" y="0"/>
                <wp:positionH relativeFrom="margin">
                  <wp:posOffset>-308610</wp:posOffset>
                </wp:positionH>
                <wp:positionV relativeFrom="paragraph">
                  <wp:posOffset>3039110</wp:posOffset>
                </wp:positionV>
                <wp:extent cx="5951855" cy="857250"/>
                <wp:effectExtent l="0" t="0" r="0" b="0"/>
                <wp:wrapSquare wrapText="bothSides"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55" cy="857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E209A" w14:textId="1093C1F3" w:rsidR="00D74434" w:rsidRPr="001707EB" w:rsidRDefault="00D74434" w:rsidP="00D74434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07EB">
                              <w:rPr>
                                <w:rFonts w:ascii="Verdana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EL NUEVO ETIQUETADO ENERGÉTICO PARA </w:t>
                            </w:r>
                            <w:r w:rsidR="00453B55" w:rsidRPr="001707EB">
                              <w:rPr>
                                <w:rFonts w:ascii="Verdana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FRIGORÍFICOS/CONGELADORES, VINOTECAS, </w:t>
                            </w:r>
                            <w:r w:rsidRPr="001707EB">
                              <w:rPr>
                                <w:rFonts w:ascii="Verdana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LAVADORAS, LAVADORAS-SECADORAS</w:t>
                            </w:r>
                            <w:r w:rsidR="00453B55" w:rsidRPr="001707EB">
                              <w:rPr>
                                <w:rFonts w:ascii="Verdana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r w:rsidRPr="001707EB">
                              <w:rPr>
                                <w:rFonts w:ascii="Verdana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LAVAVAJILLAS </w:t>
                            </w:r>
                          </w:p>
                          <w:p w14:paraId="747571C2" w14:textId="77777777" w:rsidR="00D74434" w:rsidRDefault="00D74434" w:rsidP="00D7443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E69195" id="Rectángulo 207" o:spid="_x0000_s1026" style="position:absolute;margin-left:-24.3pt;margin-top:239.3pt;width:468.6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" fillcolor="#4472c4 [3204]" stroked="f" strokeweight="1pt">
                <v:textbox inset="1mm,2mm,1mm,2mm">
                  <w:txbxContent>
                    <w:p w14:paraId="123E209A" w14:textId="1093C1F3" w:rsidR="00D74434" w:rsidRPr="001707EB" w:rsidRDefault="00D74434" w:rsidP="00D74434">
                      <w:pPr>
                        <w:jc w:val="center"/>
                        <w:rPr>
                          <w:rFonts w:ascii="Verdana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707EB">
                        <w:rPr>
                          <w:rFonts w:ascii="Verdana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EL NUEVO ETIQUETADO ENERGÉTICO PARA </w:t>
                      </w:r>
                      <w:r w:rsidR="00453B55" w:rsidRPr="001707EB">
                        <w:rPr>
                          <w:rFonts w:ascii="Verdana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FRIGORÍFICOS/CONGELADORES, VINOTECAS, </w:t>
                      </w:r>
                      <w:r w:rsidRPr="001707EB">
                        <w:rPr>
                          <w:rFonts w:ascii="Verdana" w:hAnsi="Verdana" w:cs="Times New Roman"/>
                          <w:b/>
                          <w:bCs/>
                          <w:sz w:val="28"/>
                          <w:szCs w:val="28"/>
                        </w:rPr>
                        <w:t>LAVADORAS, LAVADORAS-SECADORAS</w:t>
                      </w:r>
                      <w:r w:rsidR="00453B55" w:rsidRPr="001707EB">
                        <w:rPr>
                          <w:rFonts w:ascii="Verdana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r w:rsidRPr="001707EB">
                        <w:rPr>
                          <w:rFonts w:ascii="Verdana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LAVAVAJILLAS </w:t>
                      </w:r>
                    </w:p>
                    <w:p w14:paraId="747571C2" w14:textId="77777777" w:rsidR="00D74434" w:rsidRDefault="00D74434" w:rsidP="00D7443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E340DA" wp14:editId="76726A9C">
                <wp:simplePos x="0" y="0"/>
                <wp:positionH relativeFrom="page">
                  <wp:posOffset>2190750</wp:posOffset>
                </wp:positionH>
                <wp:positionV relativeFrom="paragraph">
                  <wp:posOffset>2458085</wp:posOffset>
                </wp:positionV>
                <wp:extent cx="3543300" cy="2667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F4CB4" w14:textId="2E516F0A" w:rsidR="00D74434" w:rsidRDefault="00D74434" w:rsidP="00D74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CE340DA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margin-left:172.5pt;margin-top:193.55pt;width:27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" fillcolor="white [3201]" stroked="f" strokeweight=".5pt">
                <v:textbox>
                  <w:txbxContent>
                    <w:p w14:paraId="185F4CB4" w14:textId="2E516F0A" w:rsidR="00D74434" w:rsidRDefault="00D74434" w:rsidP="00D7443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 w:cs="Times New Roman"/>
          <w:b/>
          <w:bCs/>
          <w:noProof/>
          <w:sz w:val="20"/>
          <w:szCs w:val="20"/>
        </w:rPr>
        <w:drawing>
          <wp:inline distT="0" distB="0" distL="0" distR="0" wp14:anchorId="5A9FFB78" wp14:editId="2A9AE62A">
            <wp:extent cx="2657530" cy="9429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57" cy="9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434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1E302C" wp14:editId="66AD135D">
                <wp:simplePos x="0" y="0"/>
                <wp:positionH relativeFrom="column">
                  <wp:posOffset>84455</wp:posOffset>
                </wp:positionH>
                <wp:positionV relativeFrom="paragraph">
                  <wp:posOffset>9229725</wp:posOffset>
                </wp:positionV>
                <wp:extent cx="54737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20247" w14:textId="0356F7E4" w:rsidR="00D74434" w:rsidRPr="001707EB" w:rsidRDefault="0015172E">
                            <w:pPr>
                              <w:rPr>
                                <w:rFonts w:ascii="Verdana" w:hAnsi="Verdana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707EB">
                              <w:rPr>
                                <w:rFonts w:ascii="Verdana" w:hAnsi="Verdana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ANFEL</w:t>
                            </w:r>
                            <w:r w:rsidR="001707EB" w:rsidRPr="001707EB">
                              <w:rPr>
                                <w:rFonts w:ascii="Verdana" w:hAnsi="Verdana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1707EB">
                              <w:rPr>
                                <w:rFonts w:ascii="Verdana" w:hAnsi="Verdana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Asociación Nacional de Fabricantes e Importadores de Electrodomésticos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1E302C" id="Cuadro de texto 2" o:spid="_x0000_s1028" type="#_x0000_t202" style="position:absolute;margin-left:6.65pt;margin-top:726.75pt;width:43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" stroked="f">
                <v:textbox style="mso-fit-shape-to-text:t">
                  <w:txbxContent>
                    <w:p w14:paraId="72320247" w14:textId="0356F7E4" w:rsidR="00D74434" w:rsidRPr="001707EB" w:rsidRDefault="0015172E">
                      <w:pPr>
                        <w:rPr>
                          <w:rFonts w:ascii="Verdana" w:hAnsi="Verdana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1707EB">
                        <w:rPr>
                          <w:rFonts w:ascii="Verdana" w:hAnsi="Verdana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ANFEL</w:t>
                      </w:r>
                      <w:r w:rsidR="001707EB" w:rsidRPr="001707EB">
                        <w:rPr>
                          <w:rFonts w:ascii="Verdana" w:hAnsi="Verdana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- </w:t>
                      </w:r>
                      <w:r w:rsidRPr="001707EB">
                        <w:rPr>
                          <w:rFonts w:ascii="Verdana" w:hAnsi="Verdana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Asociación Nacional de Fabricantes e Importadores de Electrodomésticos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4434">
        <w:rPr>
          <w:rFonts w:ascii="Verdana" w:hAnsi="Verdana" w:cs="Times New Roman"/>
          <w:sz w:val="20"/>
          <w:szCs w:val="20"/>
        </w:rPr>
        <w:br w:type="page"/>
      </w:r>
    </w:p>
    <w:p w14:paraId="12806E94" w14:textId="641EE34E" w:rsidR="00505B55" w:rsidRDefault="00505B55" w:rsidP="009627C6">
      <w:pPr>
        <w:jc w:val="both"/>
        <w:rPr>
          <w:rFonts w:ascii="Verdana" w:hAnsi="Verdana" w:cs="Times New Roman"/>
          <w:b/>
          <w:bCs/>
          <w:i/>
          <w:iCs/>
          <w:sz w:val="24"/>
          <w:szCs w:val="24"/>
        </w:rPr>
      </w:pPr>
    </w:p>
    <w:p w14:paraId="4A645365" w14:textId="27C5E96A" w:rsidR="001707EB" w:rsidRPr="001707EB" w:rsidRDefault="001707EB" w:rsidP="00496D8F">
      <w:pPr>
        <w:jc w:val="both"/>
        <w:outlineLvl w:val="0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1707EB">
        <w:rPr>
          <w:rFonts w:ascii="Verdana" w:hAnsi="Verdana" w:cs="Times New Roman"/>
          <w:b/>
          <w:bCs/>
          <w:i/>
          <w:iCs/>
          <w:sz w:val="24"/>
          <w:szCs w:val="24"/>
        </w:rPr>
        <w:t>Introducción</w:t>
      </w:r>
    </w:p>
    <w:p w14:paraId="0FAF233B" w14:textId="7882BB9C" w:rsidR="00FC4909" w:rsidRPr="007A054A" w:rsidRDefault="00FC4909" w:rsidP="009627C6">
      <w:pPr>
        <w:jc w:val="both"/>
        <w:rPr>
          <w:rFonts w:ascii="Verdana" w:hAnsi="Verdana" w:cs="Times New Roman"/>
          <w:sz w:val="20"/>
          <w:szCs w:val="20"/>
        </w:rPr>
      </w:pPr>
      <w:r w:rsidRPr="007A054A">
        <w:rPr>
          <w:rFonts w:ascii="Verdana" w:hAnsi="Verdana" w:cs="Times New Roman"/>
          <w:sz w:val="20"/>
          <w:szCs w:val="20"/>
        </w:rPr>
        <w:t>Próximamente</w:t>
      </w:r>
      <w:r w:rsidR="00D86215" w:rsidRPr="007A054A">
        <w:rPr>
          <w:rFonts w:ascii="Verdana" w:hAnsi="Verdana" w:cs="Times New Roman"/>
          <w:sz w:val="20"/>
          <w:szCs w:val="20"/>
        </w:rPr>
        <w:t xml:space="preserve"> entra</w:t>
      </w:r>
      <w:r w:rsidRPr="007A054A">
        <w:rPr>
          <w:rFonts w:ascii="Verdana" w:hAnsi="Verdana" w:cs="Times New Roman"/>
          <w:sz w:val="20"/>
          <w:szCs w:val="20"/>
        </w:rPr>
        <w:t>rá</w:t>
      </w:r>
      <w:r w:rsidR="00D86215" w:rsidRPr="007A054A">
        <w:rPr>
          <w:rFonts w:ascii="Verdana" w:hAnsi="Verdana" w:cs="Times New Roman"/>
          <w:sz w:val="20"/>
          <w:szCs w:val="20"/>
        </w:rPr>
        <w:t xml:space="preserve"> en vigor </w:t>
      </w:r>
      <w:r w:rsidRPr="007A054A">
        <w:rPr>
          <w:rFonts w:ascii="Verdana" w:hAnsi="Verdana" w:cs="Times New Roman"/>
          <w:sz w:val="20"/>
          <w:szCs w:val="20"/>
        </w:rPr>
        <w:t>una nueva legislación europea de</w:t>
      </w:r>
      <w:r w:rsidR="00D86215" w:rsidRPr="007A054A">
        <w:rPr>
          <w:rFonts w:ascii="Verdana" w:hAnsi="Verdana" w:cs="Times New Roman"/>
          <w:sz w:val="20"/>
          <w:szCs w:val="20"/>
        </w:rPr>
        <w:t xml:space="preserve"> etiquetado energético para </w:t>
      </w:r>
      <w:r w:rsidR="00E407B2" w:rsidRPr="007A054A">
        <w:rPr>
          <w:rFonts w:ascii="Verdana" w:hAnsi="Verdana" w:cs="Times New Roman"/>
          <w:sz w:val="20"/>
          <w:szCs w:val="20"/>
        </w:rPr>
        <w:t xml:space="preserve">varios tipos de </w:t>
      </w:r>
      <w:r w:rsidRPr="007A054A">
        <w:rPr>
          <w:rFonts w:ascii="Verdana" w:hAnsi="Verdana" w:cs="Times New Roman"/>
          <w:sz w:val="20"/>
          <w:szCs w:val="20"/>
        </w:rPr>
        <w:t>electrodomésticos.</w:t>
      </w:r>
    </w:p>
    <w:p w14:paraId="0F54B52D" w14:textId="57909199" w:rsidR="00D86215" w:rsidRPr="007A054A" w:rsidRDefault="00FC4909" w:rsidP="009627C6">
      <w:pPr>
        <w:jc w:val="both"/>
        <w:rPr>
          <w:rFonts w:ascii="Verdana" w:hAnsi="Verdana" w:cs="Times New Roman"/>
          <w:sz w:val="20"/>
          <w:szCs w:val="20"/>
        </w:rPr>
      </w:pPr>
      <w:r w:rsidRPr="007A054A">
        <w:rPr>
          <w:rFonts w:ascii="Verdana" w:hAnsi="Verdana" w:cs="Times New Roman"/>
          <w:sz w:val="20"/>
          <w:szCs w:val="20"/>
        </w:rPr>
        <w:t xml:space="preserve">A </w:t>
      </w:r>
      <w:r w:rsidR="001707EB" w:rsidRPr="007A054A">
        <w:rPr>
          <w:rFonts w:ascii="Verdana" w:hAnsi="Verdana" w:cs="Times New Roman"/>
          <w:sz w:val="20"/>
          <w:szCs w:val="20"/>
        </w:rPr>
        <w:t>continuación,</w:t>
      </w:r>
      <w:r w:rsidRPr="007A054A">
        <w:rPr>
          <w:rFonts w:ascii="Verdana" w:hAnsi="Verdana" w:cs="Times New Roman"/>
          <w:sz w:val="20"/>
          <w:szCs w:val="20"/>
        </w:rPr>
        <w:t xml:space="preserve"> podrá obtener información sobre los aspectos más relevantes de las nuevas etiquetas energéticas (fechas de implementación, cambios en las clases energéticas, nueva base de datos europea, obligaciones de fabricantes y de vendedores)</w:t>
      </w:r>
      <w:r w:rsidR="000419C5">
        <w:rPr>
          <w:rFonts w:ascii="Verdana" w:hAnsi="Verdana" w:cs="Times New Roman"/>
          <w:sz w:val="20"/>
          <w:szCs w:val="20"/>
        </w:rPr>
        <w:t>.</w:t>
      </w:r>
    </w:p>
    <w:p w14:paraId="35B01E03" w14:textId="0CB58EC3" w:rsidR="0063548E" w:rsidRPr="001707EB" w:rsidRDefault="0063548E" w:rsidP="00496D8F">
      <w:pPr>
        <w:jc w:val="both"/>
        <w:outlineLvl w:val="0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1707EB">
        <w:rPr>
          <w:rFonts w:ascii="Verdana" w:hAnsi="Verdana" w:cs="Times New Roman"/>
          <w:b/>
          <w:bCs/>
          <w:i/>
          <w:iCs/>
          <w:sz w:val="24"/>
          <w:szCs w:val="24"/>
        </w:rPr>
        <w:t>Fechas</w:t>
      </w:r>
      <w:r w:rsidR="003A48DB" w:rsidRPr="001707EB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 </w:t>
      </w:r>
      <w:r w:rsidR="00FC4909" w:rsidRPr="001707EB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de </w:t>
      </w:r>
      <w:r w:rsidR="004951DA" w:rsidRPr="001707EB">
        <w:rPr>
          <w:rFonts w:ascii="Verdana" w:hAnsi="Verdana" w:cs="Times New Roman"/>
          <w:b/>
          <w:bCs/>
          <w:i/>
          <w:iCs/>
          <w:sz w:val="24"/>
          <w:szCs w:val="24"/>
        </w:rPr>
        <w:t>aplicación</w:t>
      </w:r>
    </w:p>
    <w:p w14:paraId="1403B595" w14:textId="5002F956" w:rsidR="006E5C1A" w:rsidRPr="007A054A" w:rsidRDefault="00722894" w:rsidP="009627C6">
      <w:pPr>
        <w:jc w:val="both"/>
        <w:rPr>
          <w:rFonts w:ascii="Verdana" w:hAnsi="Verdana" w:cs="Times New Roman"/>
          <w:sz w:val="20"/>
          <w:szCs w:val="20"/>
        </w:rPr>
      </w:pPr>
      <w:r w:rsidRPr="007A054A">
        <w:rPr>
          <w:rFonts w:ascii="Verdana" w:hAnsi="Verdana" w:cs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3A3E87" wp14:editId="4453BD58">
                <wp:simplePos x="0" y="0"/>
                <wp:positionH relativeFrom="margin">
                  <wp:posOffset>3784600</wp:posOffset>
                </wp:positionH>
                <wp:positionV relativeFrom="paragraph">
                  <wp:posOffset>46990</wp:posOffset>
                </wp:positionV>
                <wp:extent cx="1612265" cy="2115185"/>
                <wp:effectExtent l="0" t="0" r="6985" b="0"/>
                <wp:wrapSquare wrapText="bothSides"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2115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0A616" w14:textId="3B089C53" w:rsidR="00701A69" w:rsidRPr="007A054A" w:rsidRDefault="00701A69" w:rsidP="00453B55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A partir del 1 de marzo de 2021, aparecerán nuevos modelos de etiquetas energéticas para </w:t>
                            </w:r>
                            <w:r w:rsidR="00453B55"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frigoríficos/congela-dores</w:t>
                            </w:r>
                            <w:r w:rsidR="00453B55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453B55"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vinotecas 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lavadoras, lavadoras-secadoras</w:t>
                            </w:r>
                            <w:r w:rsidR="00453B55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lavavajillas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3A3E87" id="Rectángulo 203" o:spid="_x0000_s1029" style="position:absolute;left:0;text-align:left;margin-left:298pt;margin-top:3.7pt;width:126.95pt;height:166.5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" fillcolor="#4472c4 [3204]" stroked="f" strokeweight="1pt">
                <v:textbox inset=",14.4pt,8.64pt,18pt">
                  <w:txbxContent>
                    <w:p w14:paraId="73B0A616" w14:textId="3B089C53" w:rsidR="00701A69" w:rsidRPr="007A054A" w:rsidRDefault="00701A69" w:rsidP="00453B55">
                      <w:pP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A partir del 1 de marzo de 2021, aparecerán nuevos modelos de etiquetas energéticas para </w:t>
                      </w:r>
                      <w:r w:rsidR="00453B55"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frigoríficos/congela-dores</w:t>
                      </w:r>
                      <w:r w:rsidR="00453B55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,</w:t>
                      </w:r>
                      <w:r w:rsidR="00453B55"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 vinotecas 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lavadoras, lavadoras-secadoras</w:t>
                      </w:r>
                      <w:r w:rsidR="00453B55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 y 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lavavajillas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407B2" w:rsidRPr="007A054A">
        <w:rPr>
          <w:rFonts w:ascii="Verdana" w:hAnsi="Verdana" w:cs="Times New Roman"/>
          <w:sz w:val="20"/>
          <w:szCs w:val="20"/>
        </w:rPr>
        <w:t xml:space="preserve">A partir del </w:t>
      </w:r>
      <w:r w:rsidR="006E5C1A" w:rsidRPr="007A054A">
        <w:rPr>
          <w:rFonts w:ascii="Verdana" w:hAnsi="Verdana" w:cs="Times New Roman"/>
          <w:sz w:val="20"/>
          <w:szCs w:val="20"/>
        </w:rPr>
        <w:t>1 de marzo de 202</w:t>
      </w:r>
      <w:r w:rsidR="00E407B2" w:rsidRPr="007A054A">
        <w:rPr>
          <w:rFonts w:ascii="Verdana" w:hAnsi="Verdana" w:cs="Times New Roman"/>
          <w:sz w:val="20"/>
          <w:szCs w:val="20"/>
        </w:rPr>
        <w:t xml:space="preserve">1, </w:t>
      </w:r>
      <w:r w:rsidR="004951DA" w:rsidRPr="007A054A">
        <w:rPr>
          <w:rFonts w:ascii="Verdana" w:hAnsi="Verdana" w:cs="Times New Roman"/>
          <w:sz w:val="20"/>
          <w:szCs w:val="20"/>
        </w:rPr>
        <w:t>aparecerán</w:t>
      </w:r>
      <w:r w:rsidR="00FC4909" w:rsidRPr="007A054A">
        <w:rPr>
          <w:rFonts w:ascii="Verdana" w:hAnsi="Verdana" w:cs="Times New Roman"/>
          <w:sz w:val="20"/>
          <w:szCs w:val="20"/>
        </w:rPr>
        <w:t xml:space="preserve"> nuevos modelos de </w:t>
      </w:r>
      <w:r w:rsidR="006E5C1A" w:rsidRPr="007A054A">
        <w:rPr>
          <w:rFonts w:ascii="Verdana" w:hAnsi="Verdana" w:cs="Times New Roman"/>
          <w:sz w:val="20"/>
          <w:szCs w:val="20"/>
        </w:rPr>
        <w:t>etiquetas</w:t>
      </w:r>
      <w:r w:rsidR="00FC4909" w:rsidRPr="007A054A">
        <w:rPr>
          <w:rFonts w:ascii="Verdana" w:hAnsi="Verdana" w:cs="Times New Roman"/>
          <w:sz w:val="20"/>
          <w:szCs w:val="20"/>
        </w:rPr>
        <w:t xml:space="preserve"> energéticas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para </w:t>
      </w:r>
      <w:r w:rsidR="00453B55" w:rsidRPr="007A054A">
        <w:rPr>
          <w:rFonts w:ascii="Verdana" w:hAnsi="Verdana" w:cs="Times New Roman"/>
          <w:sz w:val="20"/>
          <w:szCs w:val="20"/>
        </w:rPr>
        <w:t>frigoríficos/congeladores</w:t>
      </w:r>
      <w:r w:rsidR="00453B55">
        <w:rPr>
          <w:rFonts w:ascii="Verdana" w:hAnsi="Verdana" w:cs="Times New Roman"/>
          <w:sz w:val="20"/>
          <w:szCs w:val="20"/>
        </w:rPr>
        <w:t>,</w:t>
      </w:r>
      <w:r w:rsidR="00453B55" w:rsidRPr="007A054A">
        <w:rPr>
          <w:rFonts w:ascii="Verdana" w:hAnsi="Verdana" w:cs="Times New Roman"/>
          <w:sz w:val="20"/>
          <w:szCs w:val="20"/>
        </w:rPr>
        <w:t xml:space="preserve"> vinotecas</w:t>
      </w:r>
      <w:r w:rsidR="00453B55">
        <w:rPr>
          <w:rFonts w:ascii="Verdana" w:hAnsi="Verdana" w:cs="Times New Roman"/>
          <w:sz w:val="20"/>
          <w:szCs w:val="20"/>
        </w:rPr>
        <w:t>,</w:t>
      </w:r>
      <w:r w:rsidR="00453B55" w:rsidRPr="007A054A">
        <w:rPr>
          <w:rFonts w:ascii="Verdana" w:hAnsi="Verdana" w:cs="Times New Roman"/>
          <w:sz w:val="20"/>
          <w:szCs w:val="20"/>
        </w:rPr>
        <w:t xml:space="preserve"> </w:t>
      </w:r>
      <w:r w:rsidR="006E5C1A" w:rsidRPr="007A054A">
        <w:rPr>
          <w:rFonts w:ascii="Verdana" w:hAnsi="Verdana" w:cs="Times New Roman"/>
          <w:sz w:val="20"/>
          <w:szCs w:val="20"/>
        </w:rPr>
        <w:t>lavadoras, lavadoras-secadoras</w:t>
      </w:r>
      <w:r w:rsidR="00453B55">
        <w:rPr>
          <w:rFonts w:ascii="Verdana" w:hAnsi="Verdana" w:cs="Times New Roman"/>
          <w:sz w:val="20"/>
          <w:szCs w:val="20"/>
        </w:rPr>
        <w:t xml:space="preserve"> y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lavavajillas. </w:t>
      </w:r>
      <w:r w:rsidR="00E407B2" w:rsidRPr="007A054A">
        <w:rPr>
          <w:rFonts w:ascii="Verdana" w:hAnsi="Verdana" w:cs="Times New Roman"/>
          <w:sz w:val="20"/>
          <w:szCs w:val="20"/>
        </w:rPr>
        <w:t xml:space="preserve">Hasta esa fecha, </w:t>
      </w:r>
      <w:r w:rsidR="00FC4909" w:rsidRPr="007A054A">
        <w:rPr>
          <w:rFonts w:ascii="Verdana" w:hAnsi="Verdana" w:cs="Times New Roman"/>
          <w:sz w:val="20"/>
          <w:szCs w:val="20"/>
        </w:rPr>
        <w:t xml:space="preserve">seguirá vigente </w:t>
      </w:r>
      <w:r w:rsidR="00E407B2" w:rsidRPr="007A054A">
        <w:rPr>
          <w:rFonts w:ascii="Verdana" w:hAnsi="Verdana" w:cs="Times New Roman"/>
          <w:sz w:val="20"/>
          <w:szCs w:val="20"/>
        </w:rPr>
        <w:t xml:space="preserve">la normativa </w:t>
      </w:r>
      <w:r w:rsidR="00FC4909" w:rsidRPr="007A054A">
        <w:rPr>
          <w:rFonts w:ascii="Verdana" w:hAnsi="Verdana" w:cs="Times New Roman"/>
          <w:sz w:val="20"/>
          <w:szCs w:val="20"/>
        </w:rPr>
        <w:t xml:space="preserve">actual </w:t>
      </w:r>
      <w:r w:rsidR="00E407B2" w:rsidRPr="007A054A">
        <w:rPr>
          <w:rFonts w:ascii="Verdana" w:hAnsi="Verdana" w:cs="Times New Roman"/>
          <w:sz w:val="20"/>
          <w:szCs w:val="20"/>
        </w:rPr>
        <w:t xml:space="preserve">de </w:t>
      </w:r>
      <w:r w:rsidR="00FC4909" w:rsidRPr="007A054A">
        <w:rPr>
          <w:rFonts w:ascii="Verdana" w:hAnsi="Verdana" w:cs="Times New Roman"/>
          <w:sz w:val="20"/>
          <w:szCs w:val="20"/>
        </w:rPr>
        <w:t>etiquetado</w:t>
      </w:r>
      <w:r w:rsidR="00E407B2" w:rsidRPr="007A054A">
        <w:rPr>
          <w:rFonts w:ascii="Verdana" w:hAnsi="Verdana" w:cs="Times New Roman"/>
          <w:sz w:val="20"/>
          <w:szCs w:val="20"/>
        </w:rPr>
        <w:t xml:space="preserve">.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Por el momento, </w:t>
      </w:r>
      <w:r w:rsidR="00E407B2" w:rsidRPr="007A054A">
        <w:rPr>
          <w:rFonts w:ascii="Verdana" w:hAnsi="Verdana" w:cs="Times New Roman"/>
          <w:sz w:val="20"/>
          <w:szCs w:val="20"/>
        </w:rPr>
        <w:t xml:space="preserve">los cambios de los que se informa </w:t>
      </w:r>
      <w:r w:rsidR="00FC4909" w:rsidRPr="007A054A">
        <w:rPr>
          <w:rFonts w:ascii="Verdana" w:hAnsi="Verdana" w:cs="Times New Roman"/>
          <w:sz w:val="20"/>
          <w:szCs w:val="20"/>
        </w:rPr>
        <w:t xml:space="preserve">en el presente documento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únicamente </w:t>
      </w:r>
      <w:r w:rsidR="00FC4909" w:rsidRPr="007A054A">
        <w:rPr>
          <w:rFonts w:ascii="Verdana" w:hAnsi="Verdana" w:cs="Times New Roman"/>
          <w:sz w:val="20"/>
          <w:szCs w:val="20"/>
        </w:rPr>
        <w:t>afectan</w:t>
      </w:r>
      <w:r w:rsidR="00E407B2" w:rsidRPr="007A054A">
        <w:rPr>
          <w:rFonts w:ascii="Verdana" w:hAnsi="Verdana" w:cs="Times New Roman"/>
          <w:sz w:val="20"/>
          <w:szCs w:val="20"/>
        </w:rPr>
        <w:t xml:space="preserve">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a estos </w:t>
      </w:r>
      <w:r w:rsidR="00E407B2" w:rsidRPr="007A054A">
        <w:rPr>
          <w:rFonts w:ascii="Verdana" w:hAnsi="Verdana" w:cs="Times New Roman"/>
          <w:sz w:val="20"/>
          <w:szCs w:val="20"/>
        </w:rPr>
        <w:t>tipos de electrodomésticos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. </w:t>
      </w:r>
    </w:p>
    <w:p w14:paraId="7E532FE7" w14:textId="32DC1AD2" w:rsidR="00722894" w:rsidRPr="007A054A" w:rsidRDefault="00EB2C3F" w:rsidP="00722894">
      <w:pPr>
        <w:jc w:val="center"/>
        <w:rPr>
          <w:rFonts w:ascii="Verdana" w:hAnsi="Verdana" w:cs="Times New Roman"/>
          <w:sz w:val="20"/>
          <w:szCs w:val="20"/>
        </w:rPr>
      </w:pPr>
      <w:r w:rsidRPr="007A054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5D2C3F08" wp14:editId="5B93B02F">
            <wp:extent cx="675341" cy="82533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1" cy="84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54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1CA19016" wp14:editId="4BDAE566">
            <wp:extent cx="493831" cy="621553"/>
            <wp:effectExtent l="0" t="0" r="1905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9" cy="65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54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04E53960" wp14:editId="279F4A3B">
            <wp:extent cx="675640" cy="6572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54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646AB14E" wp14:editId="24EF7A8C">
            <wp:extent cx="621665" cy="716915"/>
            <wp:effectExtent l="0" t="0" r="6985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54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5D5DCFBB" wp14:editId="123D20C8">
            <wp:extent cx="669290" cy="7708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7DAB" w14:textId="26A50779" w:rsidR="00A51AEA" w:rsidRPr="007A054A" w:rsidRDefault="00F83F03" w:rsidP="00A51AEA">
      <w:pPr>
        <w:jc w:val="both"/>
        <w:rPr>
          <w:rFonts w:ascii="Verdana" w:hAnsi="Verdana" w:cs="Times New Roman"/>
          <w:sz w:val="20"/>
          <w:szCs w:val="20"/>
        </w:rPr>
      </w:pPr>
      <w:r w:rsidRPr="007A054A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3DC87A" wp14:editId="4E1F5CE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648460" cy="1242695"/>
                <wp:effectExtent l="0" t="0" r="8890" b="0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12431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84CE0" w14:textId="563EF721" w:rsidR="00B25676" w:rsidRPr="007A054A" w:rsidRDefault="00F83F03" w:rsidP="00035443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Los vendedores dispondrán de 14 días hábiles para sustituir las etiquetas actuales por las nuevas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3DC87A" id="Rectángulo 11" o:spid="_x0000_s1030" style="position:absolute;left:0;text-align:left;margin-left:0;margin-top:1.7pt;width:129.8pt;height:97.8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" fillcolor="#4472c4 [3204]" stroked="f" strokeweight="1pt">
                <v:textbox inset=",14.4pt,8.64pt,18pt">
                  <w:txbxContent>
                    <w:p w14:paraId="09084CE0" w14:textId="563EF721" w:rsidR="00B25676" w:rsidRPr="007A054A" w:rsidRDefault="00F83F03" w:rsidP="00035443">
                      <w:pP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Los vendedores dispondrán de 14 días hábiles para sustituir las etiquetas actuales por las nuevas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C4909" w:rsidRPr="007A054A">
        <w:rPr>
          <w:rFonts w:ascii="Verdana" w:hAnsi="Verdana" w:cs="Times New Roman"/>
          <w:sz w:val="20"/>
          <w:szCs w:val="20"/>
        </w:rPr>
        <w:t>Desde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esa </w:t>
      </w:r>
      <w:r w:rsidR="00191518" w:rsidRPr="007A054A">
        <w:rPr>
          <w:rFonts w:ascii="Verdana" w:hAnsi="Verdana" w:cs="Times New Roman"/>
          <w:sz w:val="20"/>
          <w:szCs w:val="20"/>
        </w:rPr>
        <w:t xml:space="preserve">misma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fecha, los </w:t>
      </w:r>
      <w:r w:rsidR="00140E21" w:rsidRPr="007A054A">
        <w:rPr>
          <w:rFonts w:ascii="Verdana" w:hAnsi="Verdana" w:cs="Times New Roman"/>
          <w:sz w:val="20"/>
          <w:szCs w:val="20"/>
        </w:rPr>
        <w:t>vendedores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</w:t>
      </w:r>
      <w:r w:rsidR="00FC4909" w:rsidRPr="007A054A">
        <w:rPr>
          <w:rFonts w:ascii="Verdana" w:hAnsi="Verdana" w:cs="Times New Roman"/>
          <w:sz w:val="20"/>
          <w:szCs w:val="20"/>
        </w:rPr>
        <w:t>dispondrán de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14 días hábiles para </w:t>
      </w:r>
      <w:r w:rsidR="00FC4909" w:rsidRPr="007A054A">
        <w:rPr>
          <w:rFonts w:ascii="Verdana" w:hAnsi="Verdana" w:cs="Times New Roman"/>
          <w:sz w:val="20"/>
          <w:szCs w:val="20"/>
        </w:rPr>
        <w:t>sustituir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las etiquetas</w:t>
      </w:r>
      <w:r w:rsidR="00FC4909" w:rsidRPr="007A054A">
        <w:rPr>
          <w:rFonts w:ascii="Verdana" w:hAnsi="Verdana" w:cs="Times New Roman"/>
          <w:sz w:val="20"/>
          <w:szCs w:val="20"/>
        </w:rPr>
        <w:t xml:space="preserve"> actuales por las nuevas</w:t>
      </w:r>
      <w:r w:rsidR="000872C7" w:rsidRPr="007A054A">
        <w:rPr>
          <w:rFonts w:ascii="Verdana" w:hAnsi="Verdana" w:cs="Times New Roman"/>
          <w:sz w:val="20"/>
          <w:szCs w:val="20"/>
        </w:rPr>
        <w:t>, tanto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</w:t>
      </w:r>
      <w:r w:rsidR="00A31D3E">
        <w:rPr>
          <w:rFonts w:ascii="Verdana" w:hAnsi="Verdana" w:cs="Times New Roman"/>
          <w:sz w:val="20"/>
          <w:szCs w:val="20"/>
        </w:rPr>
        <w:t xml:space="preserve">en </w:t>
      </w:r>
      <w:r w:rsidR="00035443">
        <w:rPr>
          <w:rFonts w:ascii="Verdana" w:hAnsi="Verdana" w:cs="Times New Roman"/>
          <w:sz w:val="20"/>
          <w:szCs w:val="20"/>
        </w:rPr>
        <w:t xml:space="preserve">los productos expuestos </w:t>
      </w:r>
      <w:r w:rsidR="006E5C1A" w:rsidRPr="007A054A">
        <w:rPr>
          <w:rFonts w:ascii="Verdana" w:hAnsi="Verdana" w:cs="Times New Roman"/>
          <w:sz w:val="20"/>
          <w:szCs w:val="20"/>
        </w:rPr>
        <w:t>en las tiendas</w:t>
      </w:r>
      <w:r w:rsidR="000872C7" w:rsidRPr="007A054A">
        <w:rPr>
          <w:rFonts w:ascii="Verdana" w:hAnsi="Verdana" w:cs="Times New Roman"/>
          <w:sz w:val="20"/>
          <w:szCs w:val="20"/>
        </w:rPr>
        <w:t xml:space="preserve"> como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para los productos </w:t>
      </w:r>
      <w:r w:rsidR="00140E21" w:rsidRPr="007A054A">
        <w:rPr>
          <w:rFonts w:ascii="Verdana" w:hAnsi="Verdana" w:cs="Times New Roman"/>
          <w:sz w:val="20"/>
          <w:szCs w:val="20"/>
        </w:rPr>
        <w:t>ofertados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</w:t>
      </w:r>
      <w:r w:rsidR="00140E21" w:rsidRPr="007A054A">
        <w:rPr>
          <w:rFonts w:ascii="Verdana" w:hAnsi="Verdana" w:cs="Times New Roman"/>
          <w:sz w:val="20"/>
          <w:szCs w:val="20"/>
        </w:rPr>
        <w:t>por internet o en venta a distancia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. </w:t>
      </w:r>
      <w:r w:rsidR="00140E21" w:rsidRPr="007A054A">
        <w:rPr>
          <w:rFonts w:ascii="Verdana" w:hAnsi="Verdana" w:cs="Times New Roman"/>
          <w:sz w:val="20"/>
          <w:szCs w:val="20"/>
        </w:rPr>
        <w:t>Sin embargo, a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ntes del 1 de marzo de 2021, los </w:t>
      </w:r>
      <w:r w:rsidR="00140E21" w:rsidRPr="007A054A">
        <w:rPr>
          <w:rFonts w:ascii="Verdana" w:hAnsi="Verdana" w:cs="Times New Roman"/>
          <w:sz w:val="20"/>
          <w:szCs w:val="20"/>
        </w:rPr>
        <w:t>vende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dores no </w:t>
      </w:r>
      <w:r w:rsidR="000872C7" w:rsidRPr="007A054A">
        <w:rPr>
          <w:rFonts w:ascii="Verdana" w:hAnsi="Verdana" w:cs="Times New Roman"/>
          <w:sz w:val="20"/>
          <w:szCs w:val="20"/>
        </w:rPr>
        <w:t>podrán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utilizar </w:t>
      </w:r>
      <w:r w:rsidR="00035443">
        <w:rPr>
          <w:rFonts w:ascii="Verdana" w:hAnsi="Verdana" w:cs="Times New Roman"/>
          <w:sz w:val="20"/>
          <w:szCs w:val="20"/>
        </w:rPr>
        <w:t xml:space="preserve">ni exponer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las nuevas etiquetas </w:t>
      </w:r>
      <w:r w:rsidR="000872C7" w:rsidRPr="007A054A">
        <w:rPr>
          <w:rFonts w:ascii="Verdana" w:hAnsi="Verdana" w:cs="Times New Roman"/>
          <w:sz w:val="20"/>
          <w:szCs w:val="20"/>
        </w:rPr>
        <w:t>en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los productos que ofre</w:t>
      </w:r>
      <w:r w:rsidR="000872C7" w:rsidRPr="007A054A">
        <w:rPr>
          <w:rFonts w:ascii="Verdana" w:hAnsi="Verdana" w:cs="Times New Roman"/>
          <w:sz w:val="20"/>
          <w:szCs w:val="20"/>
        </w:rPr>
        <w:t>zcan</w:t>
      </w:r>
      <w:r w:rsidR="000419C5">
        <w:rPr>
          <w:rFonts w:ascii="Verdana" w:hAnsi="Verdana" w:cs="Times New Roman"/>
          <w:sz w:val="20"/>
          <w:szCs w:val="20"/>
        </w:rPr>
        <w:t>, si bien hasta esa fecha</w:t>
      </w:r>
      <w:r w:rsidR="000419C5" w:rsidRPr="007A054A">
        <w:rPr>
          <w:rFonts w:ascii="Verdana" w:hAnsi="Verdana" w:cs="Times New Roman"/>
          <w:sz w:val="20"/>
          <w:szCs w:val="20"/>
        </w:rPr>
        <w:t xml:space="preserve"> deberán guardar las nuevas etiquetas para poder sustituirlas en los aparatos expuestos.</w:t>
      </w:r>
      <w:r w:rsidR="000419C5">
        <w:rPr>
          <w:rFonts w:ascii="Verdana" w:hAnsi="Verdana" w:cs="Times New Roman"/>
          <w:sz w:val="20"/>
          <w:szCs w:val="20"/>
        </w:rPr>
        <w:t xml:space="preserve">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Para que los </w:t>
      </w:r>
      <w:r w:rsidR="002A5514" w:rsidRPr="007A054A">
        <w:rPr>
          <w:rFonts w:ascii="Verdana" w:hAnsi="Verdana" w:cs="Times New Roman"/>
          <w:sz w:val="20"/>
          <w:szCs w:val="20"/>
        </w:rPr>
        <w:t>vendedore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s puedan cumplir con sus obligaciones de </w:t>
      </w:r>
      <w:proofErr w:type="spellStart"/>
      <w:r w:rsidR="006E5C1A" w:rsidRPr="007A054A">
        <w:rPr>
          <w:rFonts w:ascii="Verdana" w:hAnsi="Verdana" w:cs="Times New Roman"/>
          <w:sz w:val="20"/>
          <w:szCs w:val="20"/>
        </w:rPr>
        <w:t>reetiquetado</w:t>
      </w:r>
      <w:proofErr w:type="spellEnd"/>
      <w:r w:rsidR="006E5C1A" w:rsidRPr="007A054A">
        <w:rPr>
          <w:rFonts w:ascii="Verdana" w:hAnsi="Verdana" w:cs="Times New Roman"/>
          <w:sz w:val="20"/>
          <w:szCs w:val="20"/>
        </w:rPr>
        <w:t xml:space="preserve">, los </w:t>
      </w:r>
      <w:r w:rsidR="000872C7" w:rsidRPr="007A054A">
        <w:rPr>
          <w:rFonts w:ascii="Verdana" w:hAnsi="Verdana" w:cs="Times New Roman"/>
          <w:sz w:val="20"/>
          <w:szCs w:val="20"/>
        </w:rPr>
        <w:t>fabricantes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debe</w:t>
      </w:r>
      <w:r w:rsidR="000872C7" w:rsidRPr="007A054A">
        <w:rPr>
          <w:rFonts w:ascii="Verdana" w:hAnsi="Verdana" w:cs="Times New Roman"/>
          <w:sz w:val="20"/>
          <w:szCs w:val="20"/>
        </w:rPr>
        <w:t>rán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</w:t>
      </w:r>
      <w:r w:rsidR="001B6276" w:rsidRPr="007A054A">
        <w:rPr>
          <w:rFonts w:ascii="Verdana" w:hAnsi="Verdana" w:cs="Times New Roman"/>
          <w:sz w:val="20"/>
          <w:szCs w:val="20"/>
        </w:rPr>
        <w:t>suministra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r tanto la etiqueta actual como la nueva </w:t>
      </w:r>
      <w:r w:rsidR="000872C7" w:rsidRPr="007A054A">
        <w:rPr>
          <w:rFonts w:ascii="Verdana" w:hAnsi="Verdana" w:cs="Times New Roman"/>
          <w:sz w:val="20"/>
          <w:szCs w:val="20"/>
        </w:rPr>
        <w:t xml:space="preserve">conjuntamente con </w:t>
      </w:r>
      <w:r w:rsidR="006E5C1A" w:rsidRPr="007A054A">
        <w:rPr>
          <w:rFonts w:ascii="Verdana" w:hAnsi="Verdana" w:cs="Times New Roman"/>
          <w:sz w:val="20"/>
          <w:szCs w:val="20"/>
        </w:rPr>
        <w:t>cualquier aparato que se comercialice cuatro meses antes de</w:t>
      </w:r>
      <w:r w:rsidR="00140E21" w:rsidRPr="007A054A">
        <w:rPr>
          <w:rFonts w:ascii="Verdana" w:hAnsi="Verdana" w:cs="Times New Roman"/>
          <w:sz w:val="20"/>
          <w:szCs w:val="20"/>
        </w:rPr>
        <w:t xml:space="preserve"> </w:t>
      </w:r>
      <w:r w:rsidR="006E5C1A" w:rsidRPr="007A054A">
        <w:rPr>
          <w:rFonts w:ascii="Verdana" w:hAnsi="Verdana" w:cs="Times New Roman"/>
          <w:sz w:val="20"/>
          <w:szCs w:val="20"/>
        </w:rPr>
        <w:t>l</w:t>
      </w:r>
      <w:r w:rsidR="00140E21" w:rsidRPr="007A054A">
        <w:rPr>
          <w:rFonts w:ascii="Verdana" w:hAnsi="Verdana" w:cs="Times New Roman"/>
          <w:sz w:val="20"/>
          <w:szCs w:val="20"/>
        </w:rPr>
        <w:t>a fecha de aplicación</w:t>
      </w:r>
      <w:r w:rsidR="006E5C1A" w:rsidRPr="007A054A">
        <w:rPr>
          <w:rFonts w:ascii="Verdana" w:hAnsi="Verdana" w:cs="Times New Roman"/>
          <w:sz w:val="20"/>
          <w:szCs w:val="20"/>
        </w:rPr>
        <w:t>, es decir, a partir del 1 de noviembre de 2020</w:t>
      </w:r>
      <w:r w:rsidR="00CC1BB2">
        <w:rPr>
          <w:rFonts w:ascii="Verdana" w:hAnsi="Verdana" w:cs="Times New Roman"/>
          <w:sz w:val="20"/>
          <w:szCs w:val="20"/>
        </w:rPr>
        <w:t xml:space="preserve">. </w:t>
      </w:r>
      <w:r w:rsidR="00CC1BB2" w:rsidRPr="00CC1BB2">
        <w:rPr>
          <w:rFonts w:ascii="Verdana" w:hAnsi="Verdana" w:cs="Times New Roman"/>
          <w:b/>
          <w:bCs/>
          <w:sz w:val="20"/>
          <w:szCs w:val="20"/>
        </w:rPr>
        <w:t>N</w:t>
      </w:r>
      <w:r w:rsidR="000419C5" w:rsidRPr="00CC1BB2">
        <w:rPr>
          <w:rFonts w:ascii="Verdana" w:hAnsi="Verdana" w:cs="Times New Roman"/>
          <w:b/>
          <w:bCs/>
          <w:sz w:val="20"/>
          <w:szCs w:val="20"/>
        </w:rPr>
        <w:t>o obstante ello,</w:t>
      </w:r>
      <w:r w:rsidR="009C4959" w:rsidRPr="000419C5">
        <w:rPr>
          <w:rFonts w:ascii="Verdana" w:hAnsi="Verdana" w:cs="Times New Roman"/>
          <w:sz w:val="20"/>
          <w:szCs w:val="20"/>
        </w:rPr>
        <w:t xml:space="preserve"> </w:t>
      </w:r>
      <w:r w:rsidR="000419C5" w:rsidRPr="000419C5">
        <w:rPr>
          <w:rFonts w:ascii="Verdana" w:hAnsi="Verdana" w:cs="Times New Roman"/>
          <w:b/>
          <w:bCs/>
          <w:sz w:val="20"/>
          <w:szCs w:val="20"/>
        </w:rPr>
        <w:t xml:space="preserve">debido a la situación causada por el coronavirus, </w:t>
      </w:r>
      <w:r w:rsidR="009C4959" w:rsidRPr="000419C5">
        <w:rPr>
          <w:rFonts w:ascii="Verdana" w:hAnsi="Verdana" w:cs="Times New Roman"/>
          <w:b/>
          <w:bCs/>
          <w:sz w:val="20"/>
          <w:szCs w:val="20"/>
        </w:rPr>
        <w:t xml:space="preserve">la Comisión Europea </w:t>
      </w:r>
      <w:r w:rsidR="00A51AEA" w:rsidRPr="000419C5">
        <w:rPr>
          <w:rFonts w:ascii="Verdana" w:hAnsi="Verdana" w:cs="Times New Roman"/>
          <w:b/>
          <w:bCs/>
          <w:sz w:val="20"/>
          <w:szCs w:val="20"/>
        </w:rPr>
        <w:t>ha publicado un Comunicado</w:t>
      </w:r>
      <w:r w:rsidR="009C4959" w:rsidRPr="000419C5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A51AEA" w:rsidRPr="000419C5">
        <w:rPr>
          <w:rFonts w:ascii="Verdana" w:hAnsi="Verdana" w:cs="Times New Roman"/>
          <w:b/>
          <w:bCs/>
          <w:sz w:val="20"/>
          <w:szCs w:val="20"/>
        </w:rPr>
        <w:t>dirigido</w:t>
      </w:r>
      <w:r w:rsidR="009C4959" w:rsidRPr="000419C5">
        <w:rPr>
          <w:rFonts w:ascii="Verdana" w:hAnsi="Verdana" w:cs="Times New Roman"/>
          <w:b/>
          <w:bCs/>
          <w:sz w:val="20"/>
          <w:szCs w:val="20"/>
        </w:rPr>
        <w:t xml:space="preserve"> a las autoridades </w:t>
      </w:r>
      <w:r w:rsidR="00A51AEA" w:rsidRPr="000419C5">
        <w:rPr>
          <w:rFonts w:ascii="Verdana" w:hAnsi="Verdana" w:cs="Times New Roman"/>
          <w:b/>
          <w:bCs/>
          <w:sz w:val="20"/>
          <w:szCs w:val="20"/>
        </w:rPr>
        <w:t xml:space="preserve">de vigilancia del mercado de los Estados Miembros para que consideren este contexto excepcional </w:t>
      </w:r>
      <w:r w:rsidR="00CC1BB2">
        <w:rPr>
          <w:rFonts w:ascii="Verdana" w:hAnsi="Verdana" w:cs="Times New Roman"/>
          <w:b/>
          <w:bCs/>
          <w:sz w:val="20"/>
          <w:szCs w:val="20"/>
        </w:rPr>
        <w:t>y</w:t>
      </w:r>
      <w:r w:rsidR="00A51AEA" w:rsidRPr="000419C5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0419C5" w:rsidRPr="000419C5">
        <w:rPr>
          <w:rFonts w:ascii="Verdana" w:hAnsi="Verdana" w:cs="Times New Roman"/>
          <w:b/>
          <w:bCs/>
          <w:sz w:val="20"/>
          <w:szCs w:val="20"/>
        </w:rPr>
        <w:t>flexibili</w:t>
      </w:r>
      <w:r w:rsidR="00CC1BB2">
        <w:rPr>
          <w:rFonts w:ascii="Verdana" w:hAnsi="Verdana" w:cs="Times New Roman"/>
          <w:b/>
          <w:bCs/>
          <w:sz w:val="20"/>
          <w:szCs w:val="20"/>
        </w:rPr>
        <w:t>cen</w:t>
      </w:r>
      <w:r w:rsidR="000419C5" w:rsidRPr="000419C5">
        <w:rPr>
          <w:rFonts w:ascii="Verdana" w:hAnsi="Verdana" w:cs="Times New Roman"/>
          <w:b/>
          <w:bCs/>
          <w:sz w:val="20"/>
          <w:szCs w:val="20"/>
        </w:rPr>
        <w:t xml:space="preserve"> el cumplimiento de los requisitos de</w:t>
      </w:r>
      <w:r w:rsidR="00A51AEA" w:rsidRPr="000419C5">
        <w:rPr>
          <w:rFonts w:ascii="Verdana" w:hAnsi="Verdana" w:cs="Times New Roman"/>
          <w:b/>
          <w:bCs/>
          <w:sz w:val="20"/>
          <w:szCs w:val="20"/>
        </w:rPr>
        <w:t xml:space="preserve"> los Reglamentos de Etiquetado Energético</w:t>
      </w:r>
      <w:r w:rsidR="000419C5" w:rsidRPr="000419C5">
        <w:rPr>
          <w:rFonts w:ascii="Verdana" w:hAnsi="Verdana" w:cs="Times New Roman"/>
          <w:b/>
          <w:bCs/>
          <w:sz w:val="20"/>
          <w:szCs w:val="20"/>
        </w:rPr>
        <w:t>, de forma que,</w:t>
      </w:r>
      <w:r w:rsidR="00A51AEA" w:rsidRPr="000419C5">
        <w:rPr>
          <w:rFonts w:ascii="Verdana" w:hAnsi="Verdana" w:cs="Times New Roman"/>
          <w:b/>
          <w:bCs/>
          <w:sz w:val="20"/>
          <w:szCs w:val="20"/>
        </w:rPr>
        <w:t xml:space="preserve"> con objeto de evitar el achatarramiento innecesario y no deseado de algunos aparatos nuevos, se permit</w:t>
      </w:r>
      <w:r w:rsidR="00CC1BB2">
        <w:rPr>
          <w:rFonts w:ascii="Verdana" w:hAnsi="Verdana" w:cs="Times New Roman"/>
          <w:b/>
          <w:bCs/>
          <w:sz w:val="20"/>
          <w:szCs w:val="20"/>
        </w:rPr>
        <w:t>a</w:t>
      </w:r>
      <w:r w:rsidR="00A51AEA" w:rsidRPr="000419C5">
        <w:rPr>
          <w:rFonts w:ascii="Verdana" w:hAnsi="Verdana" w:cs="Times New Roman"/>
          <w:b/>
          <w:bCs/>
          <w:sz w:val="20"/>
          <w:szCs w:val="20"/>
        </w:rPr>
        <w:t xml:space="preserve"> a los fabricantes poner en el mercado existencias acumuladas de productos que sólo tengan la etiqueta energética actual, hasta el 1 de marzo de 2021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. </w:t>
      </w:r>
    </w:p>
    <w:p w14:paraId="42B2B712" w14:textId="192DE2AF" w:rsidR="006E5C1A" w:rsidRPr="007A054A" w:rsidRDefault="00770BEC" w:rsidP="009627C6">
      <w:pPr>
        <w:jc w:val="both"/>
        <w:rPr>
          <w:rFonts w:ascii="Verdana" w:hAnsi="Verdana" w:cs="Times New Roman"/>
          <w:sz w:val="20"/>
          <w:szCs w:val="20"/>
        </w:rPr>
      </w:pPr>
      <w:r w:rsidRPr="007A054A">
        <w:rPr>
          <w:rFonts w:ascii="Verdana" w:hAnsi="Verdana" w:cs="Times New Roman"/>
          <w:sz w:val="20"/>
          <w:szCs w:val="20"/>
        </w:rPr>
        <w:t>A partir del 1 de noviembre de 2020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, los </w:t>
      </w:r>
      <w:r w:rsidR="000872C7" w:rsidRPr="007A054A">
        <w:rPr>
          <w:rFonts w:ascii="Verdana" w:hAnsi="Verdana" w:cs="Times New Roman"/>
          <w:sz w:val="20"/>
          <w:szCs w:val="20"/>
        </w:rPr>
        <w:t>fabricantes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tendrán que </w:t>
      </w:r>
      <w:r w:rsidR="001B6276" w:rsidRPr="007A054A">
        <w:rPr>
          <w:rFonts w:ascii="Verdana" w:hAnsi="Verdana" w:cs="Times New Roman"/>
          <w:sz w:val="20"/>
          <w:szCs w:val="20"/>
        </w:rPr>
        <w:t>suministrar</w:t>
      </w:r>
      <w:r w:rsidR="000872C7" w:rsidRPr="007A054A">
        <w:rPr>
          <w:rFonts w:ascii="Verdana" w:hAnsi="Verdana" w:cs="Times New Roman"/>
          <w:sz w:val="20"/>
          <w:szCs w:val="20"/>
        </w:rPr>
        <w:t xml:space="preserve"> además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, a petición de los </w:t>
      </w:r>
      <w:r w:rsidR="002A5514" w:rsidRPr="007A054A">
        <w:rPr>
          <w:rFonts w:ascii="Verdana" w:hAnsi="Verdana" w:cs="Times New Roman"/>
          <w:sz w:val="20"/>
          <w:szCs w:val="20"/>
        </w:rPr>
        <w:t>vendedores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, </w:t>
      </w:r>
      <w:r w:rsidR="000872C7" w:rsidRPr="007A054A">
        <w:rPr>
          <w:rFonts w:ascii="Verdana" w:hAnsi="Verdana" w:cs="Times New Roman"/>
          <w:sz w:val="20"/>
          <w:szCs w:val="20"/>
        </w:rPr>
        <w:t xml:space="preserve">las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nuevas etiquetas también para los aparatos que se </w:t>
      </w:r>
      <w:r w:rsidR="00035443">
        <w:rPr>
          <w:rFonts w:ascii="Verdana" w:hAnsi="Verdana" w:cs="Times New Roman"/>
          <w:sz w:val="20"/>
          <w:szCs w:val="20"/>
        </w:rPr>
        <w:t>hayan comercializado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antes de esa fecha. Sin embargo, </w:t>
      </w:r>
      <w:r w:rsidR="00035443">
        <w:rPr>
          <w:rFonts w:ascii="Verdana" w:hAnsi="Verdana" w:cs="Times New Roman"/>
          <w:sz w:val="20"/>
          <w:szCs w:val="20"/>
        </w:rPr>
        <w:t xml:space="preserve">existe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una excepción: </w:t>
      </w:r>
      <w:r w:rsidRPr="007A054A">
        <w:rPr>
          <w:rFonts w:ascii="Verdana" w:hAnsi="Verdana" w:cs="Times New Roman"/>
          <w:sz w:val="20"/>
          <w:szCs w:val="20"/>
        </w:rPr>
        <w:t>para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los aparatos que no se </w:t>
      </w:r>
      <w:r w:rsidR="000872C7" w:rsidRPr="007A054A">
        <w:rPr>
          <w:rFonts w:ascii="Verdana" w:hAnsi="Verdana" w:cs="Times New Roman"/>
          <w:sz w:val="20"/>
          <w:szCs w:val="20"/>
        </w:rPr>
        <w:t>vayan a comercializar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</w:t>
      </w:r>
      <w:r w:rsidR="00035443">
        <w:rPr>
          <w:rFonts w:ascii="Verdana" w:hAnsi="Verdana" w:cs="Times New Roman"/>
          <w:sz w:val="20"/>
          <w:szCs w:val="20"/>
        </w:rPr>
        <w:t xml:space="preserve">más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después del 1 de noviembre de 2020 y </w:t>
      </w:r>
      <w:r w:rsidR="004951DA" w:rsidRPr="007A054A">
        <w:rPr>
          <w:rFonts w:ascii="Verdana" w:hAnsi="Verdana" w:cs="Times New Roman"/>
          <w:sz w:val="20"/>
          <w:szCs w:val="20"/>
        </w:rPr>
        <w:t xml:space="preserve">si se cumplen determinados criterios técnicos,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el </w:t>
      </w:r>
      <w:r w:rsidR="000872C7" w:rsidRPr="007A054A">
        <w:rPr>
          <w:rFonts w:ascii="Verdana" w:hAnsi="Verdana" w:cs="Times New Roman"/>
          <w:sz w:val="20"/>
          <w:szCs w:val="20"/>
        </w:rPr>
        <w:t xml:space="preserve">fabricante </w:t>
      </w:r>
      <w:r w:rsidR="006E5C1A" w:rsidRPr="007A054A">
        <w:rPr>
          <w:rFonts w:ascii="Verdana" w:hAnsi="Verdana" w:cs="Times New Roman"/>
          <w:sz w:val="20"/>
          <w:szCs w:val="20"/>
        </w:rPr>
        <w:t>no est</w:t>
      </w:r>
      <w:r w:rsidRPr="007A054A">
        <w:rPr>
          <w:rFonts w:ascii="Verdana" w:hAnsi="Verdana" w:cs="Times New Roman"/>
          <w:sz w:val="20"/>
          <w:szCs w:val="20"/>
        </w:rPr>
        <w:t>ar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á obligado a </w:t>
      </w:r>
      <w:r w:rsidR="001B6276" w:rsidRPr="007A054A">
        <w:rPr>
          <w:rFonts w:ascii="Verdana" w:hAnsi="Verdana" w:cs="Times New Roman"/>
          <w:sz w:val="20"/>
          <w:szCs w:val="20"/>
        </w:rPr>
        <w:t>suministrar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la nueva etiqueta. En tales casos, el </w:t>
      </w:r>
      <w:r w:rsidR="002A5514" w:rsidRPr="007A054A">
        <w:rPr>
          <w:rFonts w:ascii="Verdana" w:hAnsi="Verdana" w:cs="Times New Roman"/>
          <w:sz w:val="20"/>
          <w:szCs w:val="20"/>
        </w:rPr>
        <w:t>vendedor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podrá </w:t>
      </w:r>
      <w:r w:rsidR="000872C7" w:rsidRPr="007A054A">
        <w:rPr>
          <w:rFonts w:ascii="Verdana" w:hAnsi="Verdana" w:cs="Times New Roman"/>
          <w:sz w:val="20"/>
          <w:szCs w:val="20"/>
        </w:rPr>
        <w:t>continuar comercializando</w:t>
      </w:r>
      <w:r w:rsidR="002A5514" w:rsidRPr="007A054A">
        <w:rPr>
          <w:rFonts w:ascii="Verdana" w:hAnsi="Verdana" w:cs="Times New Roman"/>
          <w:sz w:val="20"/>
          <w:szCs w:val="20"/>
        </w:rPr>
        <w:t xml:space="preserve">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el aparato </w:t>
      </w:r>
      <w:r w:rsidRPr="007A054A">
        <w:rPr>
          <w:rFonts w:ascii="Verdana" w:hAnsi="Verdana" w:cs="Times New Roman"/>
          <w:sz w:val="20"/>
          <w:szCs w:val="20"/>
        </w:rPr>
        <w:t>sólo con la etiqueta antigua</w:t>
      </w:r>
      <w:r w:rsidR="000419C5">
        <w:rPr>
          <w:rFonts w:ascii="Verdana" w:hAnsi="Verdana" w:cs="Times New Roman"/>
          <w:sz w:val="20"/>
          <w:szCs w:val="20"/>
        </w:rPr>
        <w:t>,</w:t>
      </w:r>
      <w:r w:rsidRPr="007A054A">
        <w:rPr>
          <w:rFonts w:ascii="Verdana" w:hAnsi="Verdana" w:cs="Times New Roman"/>
          <w:sz w:val="20"/>
          <w:szCs w:val="20"/>
        </w:rPr>
        <w:t xml:space="preserve"> </w:t>
      </w:r>
      <w:r w:rsidR="006E5C1A" w:rsidRPr="007A054A">
        <w:rPr>
          <w:rFonts w:ascii="Verdana" w:hAnsi="Verdana" w:cs="Times New Roman"/>
          <w:sz w:val="20"/>
          <w:szCs w:val="20"/>
        </w:rPr>
        <w:t>hasta el 30 de noviembre de 2021.</w:t>
      </w:r>
    </w:p>
    <w:p w14:paraId="65168C0C" w14:textId="77777777" w:rsidR="000419C5" w:rsidRDefault="000419C5" w:rsidP="009627C6">
      <w:pPr>
        <w:jc w:val="both"/>
        <w:rPr>
          <w:rFonts w:ascii="Verdana" w:hAnsi="Verdana" w:cs="Times New Roman"/>
          <w:b/>
          <w:bCs/>
          <w:i/>
          <w:iCs/>
          <w:sz w:val="24"/>
          <w:szCs w:val="24"/>
        </w:rPr>
      </w:pPr>
    </w:p>
    <w:p w14:paraId="7841C00D" w14:textId="13600117" w:rsidR="0063548E" w:rsidRPr="001707EB" w:rsidRDefault="004757CD" w:rsidP="00496D8F">
      <w:pPr>
        <w:jc w:val="both"/>
        <w:outlineLvl w:val="0"/>
        <w:rPr>
          <w:rFonts w:ascii="Verdana" w:hAnsi="Verdana" w:cs="Times New Roman"/>
          <w:b/>
          <w:bCs/>
          <w:i/>
          <w:iCs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ABDA4" wp14:editId="722A3D4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543175" cy="1581150"/>
                <wp:effectExtent l="0" t="0" r="9525" b="0"/>
                <wp:wrapSquare wrapText="bothSides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2CCB0" w14:textId="34121676" w:rsidR="00143ED4" w:rsidRDefault="00143ED4" w:rsidP="0003544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n las nuevas etiquetas energéticas no aparecerán clases A+, A++ o A+++. 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e produce un </w:t>
                            </w:r>
                            <w:proofErr w:type="spellStart"/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reescalado</w:t>
                            </w:r>
                            <w:proofErr w:type="spellEnd"/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de todos los aparatos para que queden posicionados dentro de la nueva escala de clases A </w:t>
                            </w:r>
                            <w:proofErr w:type="spellStart"/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EABDA4" id="Rectángulo 21" o:spid="_x0000_s1031" style="position:absolute;left:0;text-align:left;margin-left:149.05pt;margin-top:1.1pt;width:200.25pt;height:12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" fillcolor="#4472c4 [3204]" stroked="f" strokeweight="1pt">
                <v:textbox inset=",14.4pt,8.64pt,18pt">
                  <w:txbxContent>
                    <w:p w14:paraId="69E2CCB0" w14:textId="34121676" w:rsidR="00143ED4" w:rsidRDefault="00143ED4" w:rsidP="0003544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E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n las nuevas etiquetas energéticas no aparecerán clases A+, A++ o A+++. </w:t>
                      </w:r>
                      <w:r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S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e produce un </w:t>
                      </w:r>
                      <w:proofErr w:type="spellStart"/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reescalado</w:t>
                      </w:r>
                      <w:proofErr w:type="spellEnd"/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 de todos los aparatos para que queden posicionados dentro de la nueva escala de clases A </w:t>
                      </w:r>
                      <w:proofErr w:type="spellStart"/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 G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A48DB" w:rsidRPr="001707EB">
        <w:rPr>
          <w:rFonts w:ascii="Verdana" w:hAnsi="Verdana" w:cs="Times New Roman"/>
          <w:b/>
          <w:bCs/>
          <w:i/>
          <w:iCs/>
          <w:sz w:val="24"/>
          <w:szCs w:val="24"/>
        </w:rPr>
        <w:t>Cambio de</w:t>
      </w:r>
      <w:r w:rsidR="0063548E" w:rsidRPr="001707EB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 clases energéticas</w:t>
      </w:r>
    </w:p>
    <w:p w14:paraId="569F7CA2" w14:textId="335BEE55" w:rsidR="001707EB" w:rsidRDefault="006E5C1A" w:rsidP="009627C6">
      <w:pPr>
        <w:jc w:val="both"/>
        <w:rPr>
          <w:rFonts w:ascii="Verdana" w:hAnsi="Verdana" w:cs="Times New Roman"/>
          <w:sz w:val="20"/>
          <w:szCs w:val="20"/>
        </w:rPr>
      </w:pPr>
      <w:r w:rsidRPr="007A054A">
        <w:rPr>
          <w:rFonts w:ascii="Verdana" w:hAnsi="Verdana" w:cs="Times New Roman"/>
          <w:sz w:val="20"/>
          <w:szCs w:val="20"/>
        </w:rPr>
        <w:t xml:space="preserve">El cambio </w:t>
      </w:r>
      <w:r w:rsidR="004271A6" w:rsidRPr="007A054A">
        <w:rPr>
          <w:rFonts w:ascii="Verdana" w:hAnsi="Verdana" w:cs="Times New Roman"/>
          <w:sz w:val="20"/>
          <w:szCs w:val="20"/>
        </w:rPr>
        <w:t xml:space="preserve">más importante </w:t>
      </w:r>
      <w:r w:rsidR="000872C7" w:rsidRPr="007A054A">
        <w:rPr>
          <w:rFonts w:ascii="Verdana" w:hAnsi="Verdana" w:cs="Times New Roman"/>
          <w:sz w:val="20"/>
          <w:szCs w:val="20"/>
        </w:rPr>
        <w:t>introducido por la nueva legislación consiste en</w:t>
      </w:r>
      <w:r w:rsidR="004271A6" w:rsidRPr="007A054A">
        <w:rPr>
          <w:rFonts w:ascii="Verdana" w:hAnsi="Verdana" w:cs="Times New Roman"/>
          <w:sz w:val="20"/>
          <w:szCs w:val="20"/>
        </w:rPr>
        <w:t xml:space="preserve"> que en</w:t>
      </w:r>
      <w:r w:rsidRPr="007A054A">
        <w:rPr>
          <w:rFonts w:ascii="Verdana" w:hAnsi="Verdana" w:cs="Times New Roman"/>
          <w:sz w:val="20"/>
          <w:szCs w:val="20"/>
        </w:rPr>
        <w:t xml:space="preserve"> las nuevas etiquetas energéticas </w:t>
      </w:r>
      <w:r w:rsidR="004271A6" w:rsidRPr="007A054A">
        <w:rPr>
          <w:rFonts w:ascii="Verdana" w:hAnsi="Verdana" w:cs="Times New Roman"/>
          <w:sz w:val="20"/>
          <w:szCs w:val="20"/>
        </w:rPr>
        <w:t xml:space="preserve">no </w:t>
      </w:r>
      <w:r w:rsidR="000872C7" w:rsidRPr="007A054A">
        <w:rPr>
          <w:rFonts w:ascii="Verdana" w:hAnsi="Verdana" w:cs="Times New Roman"/>
          <w:sz w:val="20"/>
          <w:szCs w:val="20"/>
        </w:rPr>
        <w:t>aparecerán</w:t>
      </w:r>
      <w:r w:rsidR="004271A6" w:rsidRPr="007A054A">
        <w:rPr>
          <w:rFonts w:ascii="Verdana" w:hAnsi="Verdana" w:cs="Times New Roman"/>
          <w:sz w:val="20"/>
          <w:szCs w:val="20"/>
        </w:rPr>
        <w:t xml:space="preserve"> clases A+, A++ o A+++. Esto se debe a que se produce</w:t>
      </w:r>
      <w:r w:rsidRPr="007A054A">
        <w:rPr>
          <w:rFonts w:ascii="Verdana" w:hAnsi="Verdana" w:cs="Times New Roman"/>
          <w:sz w:val="20"/>
          <w:szCs w:val="20"/>
        </w:rPr>
        <w:t xml:space="preserve"> un </w:t>
      </w:r>
      <w:proofErr w:type="spellStart"/>
      <w:r w:rsidRPr="007A054A">
        <w:rPr>
          <w:rFonts w:ascii="Verdana" w:hAnsi="Verdana" w:cs="Times New Roman"/>
          <w:sz w:val="20"/>
          <w:szCs w:val="20"/>
        </w:rPr>
        <w:t>reescalado</w:t>
      </w:r>
      <w:proofErr w:type="spellEnd"/>
      <w:r w:rsidRPr="007A054A">
        <w:rPr>
          <w:rFonts w:ascii="Verdana" w:hAnsi="Verdana" w:cs="Times New Roman"/>
          <w:sz w:val="20"/>
          <w:szCs w:val="20"/>
        </w:rPr>
        <w:t xml:space="preserve"> de todos los aparatos</w:t>
      </w:r>
      <w:r w:rsidR="004271A6" w:rsidRPr="007A054A">
        <w:rPr>
          <w:rFonts w:ascii="Verdana" w:hAnsi="Verdana" w:cs="Times New Roman"/>
          <w:sz w:val="20"/>
          <w:szCs w:val="20"/>
        </w:rPr>
        <w:t xml:space="preserve"> para que queden </w:t>
      </w:r>
      <w:r w:rsidR="000872C7" w:rsidRPr="007A054A">
        <w:rPr>
          <w:rFonts w:ascii="Verdana" w:hAnsi="Verdana" w:cs="Times New Roman"/>
          <w:sz w:val="20"/>
          <w:szCs w:val="20"/>
        </w:rPr>
        <w:t xml:space="preserve">posicionados </w:t>
      </w:r>
      <w:r w:rsidR="004271A6" w:rsidRPr="007A054A">
        <w:rPr>
          <w:rFonts w:ascii="Verdana" w:hAnsi="Verdana" w:cs="Times New Roman"/>
          <w:sz w:val="20"/>
          <w:szCs w:val="20"/>
        </w:rPr>
        <w:t xml:space="preserve">dentro de </w:t>
      </w:r>
      <w:r w:rsidR="004757CD">
        <w:rPr>
          <w:rFonts w:ascii="Verdana" w:hAnsi="Verdana" w:cs="Times New Roman"/>
          <w:sz w:val="20"/>
          <w:szCs w:val="20"/>
        </w:rPr>
        <w:t xml:space="preserve">la nueva escala de clases A </w:t>
      </w:r>
      <w:proofErr w:type="spellStart"/>
      <w:r w:rsidR="004757CD">
        <w:rPr>
          <w:rFonts w:ascii="Verdana" w:hAnsi="Verdana" w:cs="Times New Roman"/>
          <w:sz w:val="20"/>
          <w:szCs w:val="20"/>
        </w:rPr>
        <w:t>a</w:t>
      </w:r>
      <w:proofErr w:type="spellEnd"/>
      <w:r w:rsidR="004757CD">
        <w:rPr>
          <w:rFonts w:ascii="Verdana" w:hAnsi="Verdana" w:cs="Times New Roman"/>
          <w:sz w:val="20"/>
          <w:szCs w:val="20"/>
        </w:rPr>
        <w:t xml:space="preserve"> G.</w:t>
      </w:r>
    </w:p>
    <w:p w14:paraId="5D25FCBD" w14:textId="0985B870" w:rsidR="006E5C1A" w:rsidRDefault="00C84B9B" w:rsidP="009627C6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160A1" wp14:editId="718D1A99">
                <wp:simplePos x="0" y="0"/>
                <wp:positionH relativeFrom="margin">
                  <wp:align>left</wp:align>
                </wp:positionH>
                <wp:positionV relativeFrom="paragraph">
                  <wp:posOffset>6910</wp:posOffset>
                </wp:positionV>
                <wp:extent cx="1876425" cy="2288540"/>
                <wp:effectExtent l="0" t="0" r="9525" b="0"/>
                <wp:wrapSquare wrapText="bothSides"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288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3779F" w14:textId="4E4D84FF" w:rsidR="00143ED4" w:rsidRDefault="00143ED4" w:rsidP="00E0525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o se espera inicialmente que existan aparatos en la clase energética A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. L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as nuevas clases energéticas serán bastante exigentes y se producirá un fuerte </w:t>
                            </w:r>
                            <w:proofErr w:type="spellStart"/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reescalado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. U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n producto actualmente A+++ podrá pasar a ser de clase B o incluso C</w:t>
                            </w:r>
                            <w:r w:rsidR="00E05250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E05250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o inferior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E160A1" id="Rectángulo 27" o:spid="_x0000_s1032" style="position:absolute;left:0;text-align:left;margin-left:0;margin-top:.55pt;width:147.75pt;height:180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" fillcolor="#4472c4 [3204]" stroked="f" strokeweight="1pt">
                <v:textbox inset=",14.4pt,8.64pt,18pt">
                  <w:txbxContent>
                    <w:p w14:paraId="0213779F" w14:textId="4E4D84FF" w:rsidR="00143ED4" w:rsidRDefault="00143ED4" w:rsidP="00E0525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N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o se espera inicialmente que existan aparatos en la clase energética A</w:t>
                      </w:r>
                      <w:r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. L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as nuevas clases energéticas serán bastante exigentes y se producirá un fuerte </w:t>
                      </w:r>
                      <w:proofErr w:type="spellStart"/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reescalado</w:t>
                      </w:r>
                      <w:proofErr w:type="spellEnd"/>
                      <w:r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. U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n producto actualmente A+++ podrá pasar a ser de clase B o incluso C</w:t>
                      </w:r>
                      <w:r w:rsidR="00E05250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,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 D</w:t>
                      </w:r>
                      <w:r w:rsidR="00E05250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 o inferior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E5C1A" w:rsidRPr="007A054A">
        <w:rPr>
          <w:rFonts w:ascii="Verdana" w:hAnsi="Verdana" w:cs="Times New Roman"/>
          <w:sz w:val="20"/>
          <w:szCs w:val="20"/>
        </w:rPr>
        <w:t xml:space="preserve">Con el fin de mantener la </w:t>
      </w:r>
      <w:r w:rsidR="003D0CF3" w:rsidRPr="007A054A">
        <w:rPr>
          <w:rFonts w:ascii="Verdana" w:hAnsi="Verdana" w:cs="Times New Roman"/>
          <w:sz w:val="20"/>
          <w:szCs w:val="20"/>
        </w:rPr>
        <w:t xml:space="preserve">etiqueta </w:t>
      </w:r>
      <w:r w:rsidR="000872C7" w:rsidRPr="007A054A">
        <w:rPr>
          <w:rFonts w:ascii="Verdana" w:hAnsi="Verdana" w:cs="Times New Roman"/>
          <w:sz w:val="20"/>
          <w:szCs w:val="20"/>
        </w:rPr>
        <w:t xml:space="preserve">estable y sin nuevos </w:t>
      </w:r>
      <w:proofErr w:type="spellStart"/>
      <w:r w:rsidR="003D0CF3" w:rsidRPr="007A054A">
        <w:rPr>
          <w:rFonts w:ascii="Verdana" w:hAnsi="Verdana" w:cs="Times New Roman"/>
          <w:sz w:val="20"/>
          <w:szCs w:val="20"/>
        </w:rPr>
        <w:t>reescalados</w:t>
      </w:r>
      <w:proofErr w:type="spellEnd"/>
      <w:r w:rsidR="003D0CF3" w:rsidRPr="007A054A">
        <w:rPr>
          <w:rFonts w:ascii="Verdana" w:hAnsi="Verdana" w:cs="Times New Roman"/>
          <w:sz w:val="20"/>
          <w:szCs w:val="20"/>
        </w:rPr>
        <w:t xml:space="preserve"> durante 10 años, las clases se han definido de modo que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no se espera </w:t>
      </w:r>
      <w:r w:rsidR="00ED7B24" w:rsidRPr="007A054A">
        <w:rPr>
          <w:rFonts w:ascii="Verdana" w:hAnsi="Verdana" w:cs="Times New Roman"/>
          <w:sz w:val="20"/>
          <w:szCs w:val="20"/>
        </w:rPr>
        <w:t xml:space="preserve">inicialmente 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que </w:t>
      </w:r>
      <w:r w:rsidR="00ED7B24" w:rsidRPr="007A054A">
        <w:rPr>
          <w:rFonts w:ascii="Verdana" w:hAnsi="Verdana" w:cs="Times New Roman"/>
          <w:sz w:val="20"/>
          <w:szCs w:val="20"/>
        </w:rPr>
        <w:t xml:space="preserve">existan aparatos </w:t>
      </w:r>
      <w:r w:rsidR="006E5C1A" w:rsidRPr="007A054A">
        <w:rPr>
          <w:rFonts w:ascii="Verdana" w:hAnsi="Verdana" w:cs="Times New Roman"/>
          <w:sz w:val="20"/>
          <w:szCs w:val="20"/>
        </w:rPr>
        <w:t>en la clase energética A</w:t>
      </w:r>
      <w:r w:rsidR="00ED7B24" w:rsidRPr="007A054A">
        <w:rPr>
          <w:rFonts w:ascii="Verdana" w:hAnsi="Verdana" w:cs="Times New Roman"/>
          <w:sz w:val="20"/>
          <w:szCs w:val="20"/>
        </w:rPr>
        <w:t xml:space="preserve">, </w:t>
      </w:r>
      <w:r w:rsidR="003D0CF3" w:rsidRPr="007A054A">
        <w:rPr>
          <w:rFonts w:ascii="Verdana" w:hAnsi="Verdana" w:cs="Times New Roman"/>
          <w:sz w:val="20"/>
          <w:szCs w:val="20"/>
        </w:rPr>
        <w:t>cuando entre en vigor.</w:t>
      </w:r>
      <w:r w:rsidR="002018DE" w:rsidRPr="007A054A">
        <w:rPr>
          <w:rFonts w:ascii="Verdana" w:hAnsi="Verdana" w:cs="Times New Roman"/>
          <w:sz w:val="20"/>
          <w:szCs w:val="20"/>
        </w:rPr>
        <w:t xml:space="preserve"> </w:t>
      </w:r>
      <w:r w:rsidR="007C489B" w:rsidRPr="007A054A">
        <w:rPr>
          <w:rFonts w:ascii="Verdana" w:hAnsi="Verdana" w:cs="Times New Roman"/>
          <w:sz w:val="20"/>
          <w:szCs w:val="20"/>
        </w:rPr>
        <w:t xml:space="preserve">Por lo tanto, </w:t>
      </w:r>
      <w:r w:rsidR="00ED7B24" w:rsidRPr="007A054A">
        <w:rPr>
          <w:rFonts w:ascii="Verdana" w:hAnsi="Verdana" w:cs="Times New Roman"/>
          <w:sz w:val="20"/>
          <w:szCs w:val="20"/>
        </w:rPr>
        <w:t xml:space="preserve">todos </w:t>
      </w:r>
      <w:r w:rsidR="007C489B" w:rsidRPr="007A054A">
        <w:rPr>
          <w:rFonts w:ascii="Verdana" w:hAnsi="Verdana" w:cs="Times New Roman"/>
          <w:sz w:val="20"/>
          <w:szCs w:val="20"/>
        </w:rPr>
        <w:t>l</w:t>
      </w:r>
      <w:r w:rsidR="002018DE" w:rsidRPr="007A054A">
        <w:rPr>
          <w:rFonts w:ascii="Verdana" w:hAnsi="Verdana" w:cs="Times New Roman"/>
          <w:sz w:val="20"/>
          <w:szCs w:val="20"/>
        </w:rPr>
        <w:t xml:space="preserve">os productos quedarán </w:t>
      </w:r>
      <w:r w:rsidR="007C489B" w:rsidRPr="007A054A">
        <w:rPr>
          <w:rFonts w:ascii="Verdana" w:hAnsi="Verdana" w:cs="Times New Roman"/>
          <w:sz w:val="20"/>
          <w:szCs w:val="20"/>
        </w:rPr>
        <w:t>al principio</w:t>
      </w:r>
      <w:r w:rsidR="002018DE" w:rsidRPr="007A054A">
        <w:rPr>
          <w:rFonts w:ascii="Verdana" w:hAnsi="Verdana" w:cs="Times New Roman"/>
          <w:sz w:val="20"/>
          <w:szCs w:val="20"/>
        </w:rPr>
        <w:t xml:space="preserve"> en las </w:t>
      </w:r>
      <w:r w:rsidR="00ED7B24" w:rsidRPr="007A054A">
        <w:rPr>
          <w:rFonts w:ascii="Verdana" w:hAnsi="Verdana" w:cs="Times New Roman"/>
          <w:sz w:val="20"/>
          <w:szCs w:val="20"/>
        </w:rPr>
        <w:t xml:space="preserve">restantes </w:t>
      </w:r>
      <w:r w:rsidR="002018DE" w:rsidRPr="007A054A">
        <w:rPr>
          <w:rFonts w:ascii="Verdana" w:hAnsi="Verdana" w:cs="Times New Roman"/>
          <w:sz w:val="20"/>
          <w:szCs w:val="20"/>
        </w:rPr>
        <w:t>clases B a G (l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as nuevas clases </w:t>
      </w:r>
      <w:r w:rsidR="002018DE" w:rsidRPr="007A054A">
        <w:rPr>
          <w:rFonts w:ascii="Verdana" w:hAnsi="Verdana" w:cs="Times New Roman"/>
          <w:sz w:val="20"/>
          <w:szCs w:val="20"/>
        </w:rPr>
        <w:t>energéticas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para lavadoras, lavadoras-secadoras, lavavajillas,</w:t>
      </w:r>
      <w:r w:rsidR="002018DE" w:rsidRPr="007A054A">
        <w:rPr>
          <w:rFonts w:ascii="Verdana" w:hAnsi="Verdana" w:cs="Times New Roman"/>
          <w:sz w:val="20"/>
          <w:szCs w:val="20"/>
        </w:rPr>
        <w:t xml:space="preserve"> frigoríficos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/congeladores y </w:t>
      </w:r>
      <w:r w:rsidR="004300F7" w:rsidRPr="007A054A">
        <w:rPr>
          <w:rFonts w:ascii="Verdana" w:hAnsi="Verdana" w:cs="Times New Roman"/>
          <w:sz w:val="20"/>
          <w:szCs w:val="20"/>
        </w:rPr>
        <w:t>vinotecas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</w:t>
      </w:r>
      <w:r w:rsidR="00ED7B24" w:rsidRPr="007A054A">
        <w:rPr>
          <w:rFonts w:ascii="Verdana" w:hAnsi="Verdana" w:cs="Times New Roman"/>
          <w:sz w:val="20"/>
          <w:szCs w:val="20"/>
        </w:rPr>
        <w:t>serán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de hecho bastante exigentes y </w:t>
      </w:r>
      <w:r w:rsidR="00ED7B24" w:rsidRPr="007A054A">
        <w:rPr>
          <w:rFonts w:ascii="Verdana" w:hAnsi="Verdana" w:cs="Times New Roman"/>
          <w:sz w:val="20"/>
          <w:szCs w:val="20"/>
        </w:rPr>
        <w:t>se producirá</w:t>
      </w:r>
      <w:r w:rsidR="006E5C1A" w:rsidRPr="007A054A">
        <w:rPr>
          <w:rFonts w:ascii="Verdana" w:hAnsi="Verdana" w:cs="Times New Roman"/>
          <w:sz w:val="20"/>
          <w:szCs w:val="20"/>
        </w:rPr>
        <w:t xml:space="preserve"> un </w:t>
      </w:r>
      <w:r w:rsidR="002018DE" w:rsidRPr="007A054A">
        <w:rPr>
          <w:rFonts w:ascii="Verdana" w:hAnsi="Verdana" w:cs="Times New Roman"/>
          <w:sz w:val="20"/>
          <w:szCs w:val="20"/>
        </w:rPr>
        <w:t xml:space="preserve">fuerte </w:t>
      </w:r>
      <w:proofErr w:type="spellStart"/>
      <w:r w:rsidR="00ED7B24" w:rsidRPr="007A054A">
        <w:rPr>
          <w:rFonts w:ascii="Verdana" w:hAnsi="Verdana" w:cs="Times New Roman"/>
          <w:sz w:val="20"/>
          <w:szCs w:val="20"/>
        </w:rPr>
        <w:t>reescalado</w:t>
      </w:r>
      <w:proofErr w:type="spellEnd"/>
      <w:r w:rsidR="00ED7B24" w:rsidRPr="007A054A">
        <w:rPr>
          <w:rFonts w:ascii="Verdana" w:hAnsi="Verdana" w:cs="Times New Roman"/>
          <w:sz w:val="20"/>
          <w:szCs w:val="20"/>
        </w:rPr>
        <w:t xml:space="preserve">, </w:t>
      </w:r>
      <w:r w:rsidR="004951DA" w:rsidRPr="007A054A">
        <w:rPr>
          <w:rFonts w:ascii="Verdana" w:hAnsi="Verdana" w:cs="Times New Roman"/>
          <w:sz w:val="20"/>
          <w:szCs w:val="20"/>
        </w:rPr>
        <w:t>lo que implica por ejemplo</w:t>
      </w:r>
      <w:r w:rsidR="004951DA" w:rsidRPr="007A054A" w:rsidDel="004951DA">
        <w:rPr>
          <w:rFonts w:ascii="Verdana" w:hAnsi="Verdana" w:cs="Times New Roman"/>
          <w:sz w:val="20"/>
          <w:szCs w:val="20"/>
        </w:rPr>
        <w:t xml:space="preserve"> </w:t>
      </w:r>
      <w:r w:rsidR="004951DA" w:rsidRPr="007A054A">
        <w:rPr>
          <w:rFonts w:ascii="Verdana" w:hAnsi="Verdana" w:cs="Times New Roman"/>
          <w:sz w:val="20"/>
          <w:szCs w:val="20"/>
        </w:rPr>
        <w:t xml:space="preserve">que </w:t>
      </w:r>
      <w:r w:rsidR="00ED7B24" w:rsidRPr="007A054A">
        <w:rPr>
          <w:rFonts w:ascii="Verdana" w:hAnsi="Verdana" w:cs="Times New Roman"/>
          <w:sz w:val="20"/>
          <w:szCs w:val="20"/>
        </w:rPr>
        <w:t xml:space="preserve">un producto que actualmente sea de la más alta clasificación energética A+++ </w:t>
      </w:r>
      <w:r w:rsidR="004951DA" w:rsidRPr="007A054A">
        <w:rPr>
          <w:rFonts w:ascii="Verdana" w:hAnsi="Verdana" w:cs="Times New Roman"/>
          <w:sz w:val="20"/>
          <w:szCs w:val="20"/>
        </w:rPr>
        <w:t>podrá pasar a ser de clase B</w:t>
      </w:r>
      <w:bookmarkStart w:id="1" w:name="_Hlk40353447"/>
      <w:r w:rsidR="00F02C6B">
        <w:rPr>
          <w:rFonts w:ascii="Verdana" w:hAnsi="Verdana" w:cs="Times New Roman"/>
          <w:sz w:val="20"/>
          <w:szCs w:val="20"/>
        </w:rPr>
        <w:t>,</w:t>
      </w:r>
      <w:r w:rsidR="004951DA" w:rsidRPr="007A054A">
        <w:rPr>
          <w:rFonts w:ascii="Verdana" w:hAnsi="Verdana" w:cs="Times New Roman"/>
          <w:sz w:val="20"/>
          <w:szCs w:val="20"/>
        </w:rPr>
        <w:t xml:space="preserve"> C</w:t>
      </w:r>
      <w:r w:rsidR="00E05250">
        <w:rPr>
          <w:rFonts w:ascii="Verdana" w:hAnsi="Verdana" w:cs="Times New Roman"/>
          <w:sz w:val="20"/>
          <w:szCs w:val="20"/>
        </w:rPr>
        <w:t>,</w:t>
      </w:r>
      <w:r w:rsidR="004951DA" w:rsidRPr="007A054A">
        <w:rPr>
          <w:rFonts w:ascii="Verdana" w:hAnsi="Verdana" w:cs="Times New Roman"/>
          <w:sz w:val="20"/>
          <w:szCs w:val="20"/>
        </w:rPr>
        <w:t xml:space="preserve"> D</w:t>
      </w:r>
      <w:bookmarkEnd w:id="1"/>
      <w:r w:rsidR="00E05250">
        <w:rPr>
          <w:rFonts w:ascii="Verdana" w:hAnsi="Verdana" w:cs="Times New Roman"/>
          <w:sz w:val="20"/>
          <w:szCs w:val="20"/>
        </w:rPr>
        <w:t xml:space="preserve"> o </w:t>
      </w:r>
      <w:r w:rsidR="00F02C6B">
        <w:rPr>
          <w:rFonts w:ascii="Verdana" w:hAnsi="Verdana" w:cs="Times New Roman"/>
          <w:sz w:val="20"/>
          <w:szCs w:val="20"/>
        </w:rPr>
        <w:t xml:space="preserve">incluso </w:t>
      </w:r>
      <w:r w:rsidR="00E05250">
        <w:rPr>
          <w:rFonts w:ascii="Verdana" w:hAnsi="Verdana" w:cs="Times New Roman"/>
          <w:sz w:val="20"/>
          <w:szCs w:val="20"/>
        </w:rPr>
        <w:t>inferior</w:t>
      </w:r>
      <w:r w:rsidR="002018DE" w:rsidRPr="007A054A">
        <w:rPr>
          <w:rFonts w:ascii="Verdana" w:hAnsi="Verdana" w:cs="Times New Roman"/>
          <w:sz w:val="20"/>
          <w:szCs w:val="20"/>
        </w:rPr>
        <w:t>)</w:t>
      </w:r>
      <w:r w:rsidR="006E5C1A" w:rsidRPr="007A054A">
        <w:rPr>
          <w:rFonts w:ascii="Verdana" w:hAnsi="Verdana" w:cs="Times New Roman"/>
          <w:sz w:val="20"/>
          <w:szCs w:val="20"/>
        </w:rPr>
        <w:t>.</w:t>
      </w:r>
    </w:p>
    <w:p w14:paraId="55F09A01" w14:textId="7FBFF54A" w:rsidR="00E05250" w:rsidRDefault="00E05250" w:rsidP="00E05250">
      <w:pPr>
        <w:jc w:val="both"/>
        <w:rPr>
          <w:rFonts w:ascii="Verdana" w:hAnsi="Verdana" w:cs="Times New Roman"/>
          <w:sz w:val="20"/>
          <w:szCs w:val="20"/>
        </w:rPr>
      </w:pPr>
      <w:r w:rsidRPr="007A054A">
        <w:rPr>
          <w:rFonts w:ascii="Verdana" w:hAnsi="Verdana" w:cs="Times New Roman"/>
          <w:sz w:val="20"/>
          <w:szCs w:val="20"/>
        </w:rPr>
        <w:t>Es necesario remarcar que no existen procedimientos para convertir las clases de energía actuales a las nuevas, debido a que la nueva legislación europea establece nuevos métodos de ensayo para medir el consumo de energía y para determinar la clase energética de la etiqueta, con objeto de reflejar mejor el uso real de los productos.</w:t>
      </w:r>
    </w:p>
    <w:p w14:paraId="2A218A32" w14:textId="07ED2455" w:rsidR="00F36715" w:rsidRPr="007A054A" w:rsidRDefault="00F36715" w:rsidP="00F36715">
      <w:pPr>
        <w:jc w:val="both"/>
        <w:rPr>
          <w:rFonts w:ascii="Verdana" w:hAnsi="Verdana" w:cs="Times New Roman"/>
          <w:sz w:val="20"/>
          <w:szCs w:val="20"/>
        </w:rPr>
      </w:pPr>
      <w:r w:rsidRPr="007A054A">
        <w:rPr>
          <w:rFonts w:ascii="Verdana" w:hAnsi="Verdana" w:cs="Times New Roman"/>
          <w:sz w:val="20"/>
          <w:szCs w:val="20"/>
        </w:rPr>
        <w:t>Debido a la desaparición de las clases A+, A++ y A+++ y al hecho de que probablemente no exist</w:t>
      </w:r>
      <w:r>
        <w:rPr>
          <w:rFonts w:ascii="Verdana" w:hAnsi="Verdana" w:cs="Times New Roman"/>
          <w:sz w:val="20"/>
          <w:szCs w:val="20"/>
        </w:rPr>
        <w:t>a</w:t>
      </w:r>
      <w:r w:rsidRPr="007A054A">
        <w:rPr>
          <w:rFonts w:ascii="Verdana" w:hAnsi="Verdana" w:cs="Times New Roman"/>
          <w:sz w:val="20"/>
          <w:szCs w:val="20"/>
        </w:rPr>
        <w:t>n al principio electrodomésticos en la clase A, los aparatos altamente eficientes se encontrarán en las categorías B o incluso C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7A054A">
        <w:rPr>
          <w:rFonts w:ascii="Verdana" w:hAnsi="Verdana" w:cs="Times New Roman"/>
          <w:sz w:val="20"/>
          <w:szCs w:val="20"/>
        </w:rPr>
        <w:t>D</w:t>
      </w:r>
      <w:r>
        <w:rPr>
          <w:rFonts w:ascii="Verdana" w:hAnsi="Verdana" w:cs="Times New Roman"/>
          <w:sz w:val="20"/>
          <w:szCs w:val="20"/>
        </w:rPr>
        <w:t xml:space="preserve"> o inferior</w:t>
      </w:r>
      <w:r w:rsidRPr="007A054A">
        <w:rPr>
          <w:rFonts w:ascii="Verdana" w:hAnsi="Verdana" w:cs="Times New Roman"/>
          <w:sz w:val="20"/>
          <w:szCs w:val="20"/>
        </w:rPr>
        <w:t>. Además, todavía aparecerán en las tiendas etiquetas de las actuales con clases A+, A++ y A+++ para otros tipos de productos como secadoras, hornos y campanas. Por ello, se considera muy necesario comunicar adecuadamente el cambio a los consumidores.</w:t>
      </w:r>
    </w:p>
    <w:p w14:paraId="49773394" w14:textId="63B66925" w:rsidR="00DC42A7" w:rsidRDefault="00DC42A7" w:rsidP="004300F7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7C352" wp14:editId="117F971D">
                <wp:simplePos x="0" y="0"/>
                <wp:positionH relativeFrom="margin">
                  <wp:align>right</wp:align>
                </wp:positionH>
                <wp:positionV relativeFrom="paragraph">
                  <wp:posOffset>1756</wp:posOffset>
                </wp:positionV>
                <wp:extent cx="1828800" cy="974090"/>
                <wp:effectExtent l="0" t="0" r="0" b="0"/>
                <wp:wrapSquare wrapText="bothSides"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40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E45B2" w14:textId="1C70C012" w:rsidR="00DC42A7" w:rsidRPr="00DC42A7" w:rsidRDefault="00DC42A7" w:rsidP="00DC42A7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42A7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Nuevas etiquetas para frigoríficos/congeladores y vinotecas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57C352" id="Rectángulo 192" o:spid="_x0000_s1033" style="position:absolute;left:0;text-align:left;margin-left:92.8pt;margin-top:.15pt;width:2in;height:76.7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" fillcolor="#4472c4 [3204]" stroked="f" strokeweight="1pt">
                <v:textbox inset=",14.4pt,8.64pt,18pt">
                  <w:txbxContent>
                    <w:p w14:paraId="144E45B2" w14:textId="1C70C012" w:rsidR="00DC42A7" w:rsidRPr="00DC42A7" w:rsidRDefault="00DC42A7" w:rsidP="00DC42A7">
                      <w:pP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C42A7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Nuevas etiquetas para frigoríficos/congeladores y vinotecas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36715">
        <w:rPr>
          <w:rFonts w:ascii="Verdana" w:hAnsi="Verdana" w:cs="Times New Roman"/>
          <w:sz w:val="20"/>
          <w:szCs w:val="20"/>
        </w:rPr>
        <w:t xml:space="preserve">       </w:t>
      </w:r>
      <w:r w:rsidR="00143ED4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70EEA2E8" wp14:editId="27CF38CA">
            <wp:extent cx="1146362" cy="2309218"/>
            <wp:effectExtent l="19050" t="19050" r="15875" b="1524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23" cy="2459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20"/>
          <w:szCs w:val="20"/>
        </w:rPr>
        <w:t xml:space="preserve"> </w:t>
      </w:r>
      <w:r w:rsidR="00BC58FE">
        <w:rPr>
          <w:rFonts w:ascii="Verdana" w:hAnsi="Verdana" w:cs="Times New Roman"/>
          <w:sz w:val="20"/>
          <w:szCs w:val="20"/>
        </w:rPr>
        <w:t xml:space="preserve">    </w:t>
      </w:r>
      <w:r w:rsidR="00F36715">
        <w:rPr>
          <w:rFonts w:ascii="Verdana" w:hAnsi="Verdana" w:cs="Times New Roman"/>
          <w:sz w:val="20"/>
          <w:szCs w:val="20"/>
        </w:rPr>
        <w:t xml:space="preserve">   </w:t>
      </w:r>
      <w:r w:rsidR="00BC58FE">
        <w:rPr>
          <w:rFonts w:ascii="Verdana" w:hAnsi="Verdana" w:cs="Times New Roman"/>
          <w:sz w:val="20"/>
          <w:szCs w:val="20"/>
        </w:rPr>
        <w:t xml:space="preserve">  </w:t>
      </w:r>
      <w:r w:rsidR="00143ED4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2B7E9442" wp14:editId="14E6C18D">
            <wp:extent cx="1149746" cy="2310204"/>
            <wp:effectExtent l="19050" t="19050" r="12700" b="139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86" cy="2403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656C3F" w14:textId="40C9C9ED" w:rsidR="00143ED4" w:rsidRDefault="004757CD" w:rsidP="004338AF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48EE5" wp14:editId="7575C05F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266825" cy="1419225"/>
                <wp:effectExtent l="0" t="0" r="9525" b="9525"/>
                <wp:wrapSquare wrapText="bothSides"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19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3DD18" w14:textId="30F24487" w:rsidR="00BC58FE" w:rsidRPr="00DC42A7" w:rsidRDefault="00BC58FE" w:rsidP="00BC58FE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42A7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Nuevas etiquetas para 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lavadoras, lavadoras-secadoras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lavavajillas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148EE5" id="Rectángulo 196" o:spid="_x0000_s1034" style="position:absolute;margin-left:0;margin-top:1.75pt;width:99.75pt;height:11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" fillcolor="#4472c4 [3204]" stroked="f" strokeweight="1pt">
                <v:textbox inset=",14.4pt,8.64pt,18pt">
                  <w:txbxContent>
                    <w:p w14:paraId="08F3DD18" w14:textId="30F24487" w:rsidR="00BC58FE" w:rsidRPr="00DC42A7" w:rsidRDefault="00BC58FE" w:rsidP="00BC58FE">
                      <w:pP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C42A7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Nuevas etiquetas para 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lavadoras, lavadoras-secadoras</w:t>
                      </w:r>
                      <w:r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 y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 lavavajillas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40198E88" wp14:editId="2441D7F5">
            <wp:extent cx="1241985" cy="2487071"/>
            <wp:effectExtent l="19050" t="19050" r="15875" b="8890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91" cy="2678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31D3E">
        <w:rPr>
          <w:rFonts w:ascii="Verdana" w:hAnsi="Verdana" w:cs="Times New Roman"/>
          <w:sz w:val="20"/>
          <w:szCs w:val="20"/>
        </w:rPr>
        <w:t xml:space="preserve"> </w:t>
      </w:r>
      <w:r w:rsidR="00DC42A7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41A189E8" wp14:editId="5C007061">
            <wp:extent cx="1218079" cy="2460768"/>
            <wp:effectExtent l="19050" t="19050" r="20320" b="15875"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41" cy="24810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31D3E">
        <w:rPr>
          <w:rFonts w:ascii="Verdana" w:hAnsi="Verdana" w:cs="Times New Roman"/>
          <w:sz w:val="20"/>
          <w:szCs w:val="20"/>
        </w:rPr>
        <w:t xml:space="preserve">  </w:t>
      </w:r>
      <w:r w:rsidR="004A10B3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5459120F" wp14:editId="1E9E13A9">
            <wp:extent cx="1218079" cy="2478578"/>
            <wp:effectExtent l="19050" t="19050" r="20320" b="1714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31" cy="26196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338AF">
        <w:rPr>
          <w:rFonts w:ascii="Verdana" w:hAnsi="Verdana" w:cs="Times New Roman"/>
          <w:sz w:val="20"/>
          <w:szCs w:val="20"/>
        </w:rPr>
        <w:t xml:space="preserve">             </w:t>
      </w:r>
    </w:p>
    <w:p w14:paraId="4E938AA5" w14:textId="2EE117C3" w:rsidR="001707EB" w:rsidRDefault="00505B55" w:rsidP="003A48DB">
      <w:pPr>
        <w:jc w:val="both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B81A1C">
        <w:rPr>
          <w:rFonts w:ascii="Verdana" w:hAnsi="Verdana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43680" wp14:editId="0C5955EE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2286000" cy="1600200"/>
                <wp:effectExtent l="0" t="0" r="0" b="0"/>
                <wp:wrapSquare wrapText="bothSides"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485BF" w14:textId="41331025" w:rsidR="00DE36F5" w:rsidRDefault="00DE36F5" w:rsidP="00D4466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base de datos 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EPREL 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ofrece </w:t>
                            </w:r>
                            <w:r w:rsidR="005333D3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a los consumidores</w:t>
                            </w:r>
                            <w:r w:rsidRPr="007A054A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todos los datos que aparecen en la etiqueta energética y en las fichas de información de todos los modelos comercializados, para su visualización y descarga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443680" id="Rectángulo 199" o:spid="_x0000_s1035" style="position:absolute;left:0;text-align:left;margin-left:128.8pt;margin-top:21.25pt;width:180pt;height:12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" fillcolor="#4472c4 [3204]" stroked="f" strokeweight="1pt">
                <v:textbox inset=",14.4pt,8.64pt,18pt">
                  <w:txbxContent>
                    <w:p w14:paraId="699485BF" w14:textId="41331025" w:rsidR="00DE36F5" w:rsidRDefault="00DE36F5" w:rsidP="00D4466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La 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base de datos </w:t>
                      </w:r>
                      <w:r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EPREL 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ofrece </w:t>
                      </w:r>
                      <w:r w:rsidR="005333D3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a los consumidores</w:t>
                      </w:r>
                      <w:r w:rsidRPr="007A054A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 todos los datos que aparecen en la etiqueta energética y en las fichas de información de todos los modelos comercializados, para su visualización y descarga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1D9071C" w14:textId="11EC3CB1" w:rsidR="003A48DB" w:rsidRPr="00B81A1C" w:rsidRDefault="003A48DB" w:rsidP="00496D8F">
      <w:pPr>
        <w:jc w:val="both"/>
        <w:outlineLvl w:val="0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B81A1C">
        <w:rPr>
          <w:rFonts w:ascii="Verdana" w:hAnsi="Verdana" w:cs="Times New Roman"/>
          <w:b/>
          <w:bCs/>
          <w:i/>
          <w:iCs/>
          <w:sz w:val="24"/>
          <w:szCs w:val="24"/>
        </w:rPr>
        <w:t>La base de datos de etiqueta</w:t>
      </w:r>
      <w:r w:rsidR="00F36715" w:rsidRPr="00B81A1C">
        <w:rPr>
          <w:rFonts w:ascii="Verdana" w:hAnsi="Verdana" w:cs="Times New Roman"/>
          <w:b/>
          <w:bCs/>
          <w:i/>
          <w:iCs/>
          <w:sz w:val="24"/>
          <w:szCs w:val="24"/>
        </w:rPr>
        <w:t>do</w:t>
      </w:r>
      <w:r w:rsidRPr="00B81A1C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 energétic</w:t>
      </w:r>
      <w:r w:rsidR="00F36715" w:rsidRPr="00B81A1C">
        <w:rPr>
          <w:rFonts w:ascii="Verdana" w:hAnsi="Verdana" w:cs="Times New Roman"/>
          <w:b/>
          <w:bCs/>
          <w:i/>
          <w:iCs/>
          <w:sz w:val="24"/>
          <w:szCs w:val="24"/>
        </w:rPr>
        <w:t>o</w:t>
      </w:r>
      <w:r w:rsidRPr="00B81A1C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 EPREL</w:t>
      </w:r>
    </w:p>
    <w:p w14:paraId="1DF27080" w14:textId="3ADFBE79" w:rsidR="003A48DB" w:rsidRPr="007A054A" w:rsidRDefault="003A48DB" w:rsidP="003A48DB">
      <w:pPr>
        <w:jc w:val="both"/>
        <w:rPr>
          <w:rFonts w:ascii="Verdana" w:hAnsi="Verdana" w:cs="Times New Roman"/>
          <w:sz w:val="20"/>
          <w:szCs w:val="20"/>
        </w:rPr>
      </w:pPr>
      <w:r w:rsidRPr="007A054A">
        <w:rPr>
          <w:rFonts w:ascii="Verdana" w:hAnsi="Verdana" w:cs="Times New Roman"/>
          <w:sz w:val="20"/>
          <w:szCs w:val="20"/>
        </w:rPr>
        <w:t xml:space="preserve">Otra novedad 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introducida por la nueva legislación </w:t>
      </w:r>
      <w:r w:rsidRPr="007A054A">
        <w:rPr>
          <w:rFonts w:ascii="Verdana" w:hAnsi="Verdana" w:cs="Times New Roman"/>
          <w:sz w:val="20"/>
          <w:szCs w:val="20"/>
        </w:rPr>
        <w:t xml:space="preserve">es </w:t>
      </w:r>
      <w:r w:rsidR="00BA1A52" w:rsidRPr="007A054A">
        <w:rPr>
          <w:rFonts w:ascii="Verdana" w:hAnsi="Verdana" w:cs="Times New Roman"/>
          <w:sz w:val="20"/>
          <w:szCs w:val="20"/>
        </w:rPr>
        <w:t>el establecimiento de</w:t>
      </w:r>
      <w:r w:rsidRPr="007A054A">
        <w:rPr>
          <w:rFonts w:ascii="Verdana" w:hAnsi="Verdana" w:cs="Times New Roman"/>
          <w:sz w:val="20"/>
          <w:szCs w:val="20"/>
        </w:rPr>
        <w:t xml:space="preserve"> una base de datos 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europea </w:t>
      </w:r>
      <w:r w:rsidRPr="007A054A">
        <w:rPr>
          <w:rFonts w:ascii="Verdana" w:hAnsi="Verdana" w:cs="Times New Roman"/>
          <w:sz w:val="20"/>
          <w:szCs w:val="20"/>
        </w:rPr>
        <w:t>de etiqueta</w:t>
      </w:r>
      <w:r w:rsidR="00BA1A52" w:rsidRPr="007A054A">
        <w:rPr>
          <w:rFonts w:ascii="Verdana" w:hAnsi="Verdana" w:cs="Times New Roman"/>
          <w:sz w:val="20"/>
          <w:szCs w:val="20"/>
        </w:rPr>
        <w:t>do</w:t>
      </w:r>
      <w:r w:rsidRPr="007A054A">
        <w:rPr>
          <w:rFonts w:ascii="Verdana" w:hAnsi="Verdana" w:cs="Times New Roman"/>
          <w:sz w:val="20"/>
          <w:szCs w:val="20"/>
        </w:rPr>
        <w:t xml:space="preserve"> energétic</w:t>
      </w:r>
      <w:r w:rsidR="00BA1A52" w:rsidRPr="007A054A">
        <w:rPr>
          <w:rFonts w:ascii="Verdana" w:hAnsi="Verdana" w:cs="Times New Roman"/>
          <w:sz w:val="20"/>
          <w:szCs w:val="20"/>
        </w:rPr>
        <w:t>o</w:t>
      </w:r>
      <w:r w:rsidRPr="007A054A">
        <w:rPr>
          <w:rFonts w:ascii="Verdana" w:hAnsi="Verdana" w:cs="Times New Roman"/>
          <w:sz w:val="20"/>
          <w:szCs w:val="20"/>
        </w:rPr>
        <w:t xml:space="preserve">, 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denominada </w:t>
      </w:r>
      <w:r w:rsidRPr="007A054A">
        <w:rPr>
          <w:rFonts w:ascii="Verdana" w:hAnsi="Verdana" w:cs="Times New Roman"/>
          <w:sz w:val="20"/>
          <w:szCs w:val="20"/>
        </w:rPr>
        <w:t xml:space="preserve">EPREL. Esta base de datos ofrece </w:t>
      </w:r>
      <w:r w:rsidR="005333D3">
        <w:rPr>
          <w:rFonts w:ascii="Verdana" w:hAnsi="Verdana" w:cs="Times New Roman"/>
          <w:sz w:val="20"/>
          <w:szCs w:val="20"/>
        </w:rPr>
        <w:t>a los consumidores</w:t>
      </w:r>
      <w:r w:rsidRPr="007A054A">
        <w:rPr>
          <w:rFonts w:ascii="Verdana" w:hAnsi="Verdana" w:cs="Times New Roman"/>
          <w:sz w:val="20"/>
          <w:szCs w:val="20"/>
        </w:rPr>
        <w:t xml:space="preserve"> 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todos </w:t>
      </w:r>
      <w:r w:rsidRPr="007A054A">
        <w:rPr>
          <w:rFonts w:ascii="Verdana" w:hAnsi="Verdana" w:cs="Times New Roman"/>
          <w:sz w:val="20"/>
          <w:szCs w:val="20"/>
        </w:rPr>
        <w:t xml:space="preserve">los datos </w:t>
      </w:r>
      <w:r w:rsidR="00BA1A52" w:rsidRPr="007A054A">
        <w:rPr>
          <w:rFonts w:ascii="Verdana" w:hAnsi="Verdana" w:cs="Times New Roman"/>
          <w:sz w:val="20"/>
          <w:szCs w:val="20"/>
        </w:rPr>
        <w:t>que aparecen en</w:t>
      </w:r>
      <w:r w:rsidRPr="007A054A">
        <w:rPr>
          <w:rFonts w:ascii="Verdana" w:hAnsi="Verdana" w:cs="Times New Roman"/>
          <w:sz w:val="20"/>
          <w:szCs w:val="20"/>
        </w:rPr>
        <w:t xml:space="preserve"> la etiqueta 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energética </w:t>
      </w:r>
      <w:r w:rsidRPr="007A054A">
        <w:rPr>
          <w:rFonts w:ascii="Verdana" w:hAnsi="Verdana" w:cs="Times New Roman"/>
          <w:sz w:val="20"/>
          <w:szCs w:val="20"/>
        </w:rPr>
        <w:t xml:space="preserve">y 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en </w:t>
      </w:r>
      <w:r w:rsidRPr="007A054A">
        <w:rPr>
          <w:rFonts w:ascii="Verdana" w:hAnsi="Verdana" w:cs="Times New Roman"/>
          <w:sz w:val="20"/>
          <w:szCs w:val="20"/>
        </w:rPr>
        <w:t xml:space="preserve">las </w:t>
      </w:r>
      <w:r w:rsidR="004951DA" w:rsidRPr="007A054A">
        <w:rPr>
          <w:rFonts w:ascii="Verdana" w:hAnsi="Verdana" w:cs="Times New Roman"/>
          <w:sz w:val="20"/>
          <w:szCs w:val="20"/>
        </w:rPr>
        <w:t>ficha</w:t>
      </w:r>
      <w:r w:rsidRPr="007A054A">
        <w:rPr>
          <w:rFonts w:ascii="Verdana" w:hAnsi="Verdana" w:cs="Times New Roman"/>
          <w:sz w:val="20"/>
          <w:szCs w:val="20"/>
        </w:rPr>
        <w:t>s de información de todos los modelos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 comercializados</w:t>
      </w:r>
      <w:r w:rsidRPr="007A054A">
        <w:rPr>
          <w:rFonts w:ascii="Verdana" w:hAnsi="Verdana" w:cs="Times New Roman"/>
          <w:sz w:val="20"/>
          <w:szCs w:val="20"/>
        </w:rPr>
        <w:t xml:space="preserve">, para su visualización y descarga. Además, tiene por objeto apoyar a las </w:t>
      </w:r>
      <w:r w:rsidR="004338AF">
        <w:rPr>
          <w:rFonts w:ascii="Verdana" w:hAnsi="Verdana" w:cs="Times New Roman"/>
          <w:sz w:val="20"/>
          <w:szCs w:val="20"/>
        </w:rPr>
        <w:t>a</w:t>
      </w:r>
      <w:r w:rsidRPr="007A054A">
        <w:rPr>
          <w:rFonts w:ascii="Verdana" w:hAnsi="Verdana" w:cs="Times New Roman"/>
          <w:sz w:val="20"/>
          <w:szCs w:val="20"/>
        </w:rPr>
        <w:t>utoridades de vigilancia del mercado y a la Comisión Europea, permitiéndoles acceder</w:t>
      </w:r>
      <w:r w:rsidR="004338AF">
        <w:rPr>
          <w:rFonts w:ascii="Verdana" w:hAnsi="Verdana" w:cs="Times New Roman"/>
          <w:sz w:val="20"/>
          <w:szCs w:val="20"/>
        </w:rPr>
        <w:t>,</w:t>
      </w:r>
      <w:r w:rsidRPr="007A054A">
        <w:rPr>
          <w:rFonts w:ascii="Verdana" w:hAnsi="Verdana" w:cs="Times New Roman"/>
          <w:sz w:val="20"/>
          <w:szCs w:val="20"/>
        </w:rPr>
        <w:t xml:space="preserve"> sólo a ellas</w:t>
      </w:r>
      <w:r w:rsidR="004338AF">
        <w:rPr>
          <w:rFonts w:ascii="Verdana" w:hAnsi="Verdana" w:cs="Times New Roman"/>
          <w:sz w:val="20"/>
          <w:szCs w:val="20"/>
        </w:rPr>
        <w:t>,</w:t>
      </w:r>
      <w:r w:rsidRPr="007A054A">
        <w:rPr>
          <w:rFonts w:ascii="Verdana" w:hAnsi="Verdana" w:cs="Times New Roman"/>
          <w:sz w:val="20"/>
          <w:szCs w:val="20"/>
        </w:rPr>
        <w:t xml:space="preserve"> a la información técnica y otra información relevante para verificar el cumplimiento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 de los requisitos marcados por la legislación</w:t>
      </w:r>
      <w:r w:rsidRPr="007A054A">
        <w:rPr>
          <w:rFonts w:ascii="Verdana" w:hAnsi="Verdana" w:cs="Times New Roman"/>
          <w:sz w:val="20"/>
          <w:szCs w:val="20"/>
        </w:rPr>
        <w:t xml:space="preserve">. </w:t>
      </w:r>
      <w:r w:rsidR="008618F8" w:rsidRPr="007A054A">
        <w:rPr>
          <w:rFonts w:ascii="Verdana" w:hAnsi="Verdana" w:cs="Times New Roman"/>
          <w:sz w:val="20"/>
          <w:szCs w:val="20"/>
        </w:rPr>
        <w:t xml:space="preserve">Los </w:t>
      </w:r>
      <w:r w:rsidR="00BA1A52" w:rsidRPr="007A054A">
        <w:rPr>
          <w:rFonts w:ascii="Verdana" w:hAnsi="Verdana" w:cs="Times New Roman"/>
          <w:sz w:val="20"/>
          <w:szCs w:val="20"/>
        </w:rPr>
        <w:t>fabricantes</w:t>
      </w:r>
      <w:r w:rsidR="008618F8" w:rsidRPr="007A054A">
        <w:rPr>
          <w:rFonts w:ascii="Verdana" w:hAnsi="Verdana" w:cs="Times New Roman"/>
          <w:sz w:val="20"/>
          <w:szCs w:val="20"/>
        </w:rPr>
        <w:t xml:space="preserve"> de los aparatos 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serán </w:t>
      </w:r>
      <w:r w:rsidR="008618F8" w:rsidRPr="007A054A">
        <w:rPr>
          <w:rFonts w:ascii="Verdana" w:hAnsi="Verdana" w:cs="Times New Roman"/>
          <w:sz w:val="20"/>
          <w:szCs w:val="20"/>
        </w:rPr>
        <w:t>los responsables de introducir los datos en EPREL.</w:t>
      </w:r>
    </w:p>
    <w:p w14:paraId="70C4045D" w14:textId="240644C7" w:rsidR="004300F7" w:rsidRPr="00B81A1C" w:rsidRDefault="004300F7" w:rsidP="00496D8F">
      <w:pPr>
        <w:jc w:val="both"/>
        <w:outlineLvl w:val="0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B81A1C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Otras obligaciones para </w:t>
      </w:r>
      <w:r w:rsidR="00BA1A52" w:rsidRPr="00B81A1C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fabricantes </w:t>
      </w:r>
      <w:r w:rsidRPr="00B81A1C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y </w:t>
      </w:r>
      <w:r w:rsidR="00D50CC2" w:rsidRPr="00B81A1C">
        <w:rPr>
          <w:rFonts w:ascii="Verdana" w:hAnsi="Verdana" w:cs="Times New Roman"/>
          <w:b/>
          <w:bCs/>
          <w:i/>
          <w:iCs/>
          <w:sz w:val="24"/>
          <w:szCs w:val="24"/>
        </w:rPr>
        <w:t>vendedores</w:t>
      </w:r>
    </w:p>
    <w:p w14:paraId="5A8C217A" w14:textId="7513E2B0" w:rsidR="004300F7" w:rsidRDefault="004300F7" w:rsidP="004951DA">
      <w:pPr>
        <w:jc w:val="both"/>
        <w:rPr>
          <w:rFonts w:ascii="Verdana" w:hAnsi="Verdana" w:cs="Times New Roman"/>
          <w:sz w:val="20"/>
          <w:szCs w:val="20"/>
        </w:rPr>
      </w:pPr>
      <w:r w:rsidRPr="007A054A">
        <w:rPr>
          <w:rFonts w:ascii="Verdana" w:hAnsi="Verdana" w:cs="Times New Roman"/>
          <w:sz w:val="20"/>
          <w:szCs w:val="20"/>
        </w:rPr>
        <w:t xml:space="preserve">Además de la obligación de </w:t>
      </w:r>
      <w:r w:rsidR="009756D7" w:rsidRPr="007A054A">
        <w:rPr>
          <w:rFonts w:ascii="Verdana" w:hAnsi="Verdana" w:cs="Times New Roman"/>
          <w:sz w:val="20"/>
          <w:szCs w:val="20"/>
        </w:rPr>
        <w:t>suministrar</w:t>
      </w:r>
      <w:r w:rsidRPr="007A054A">
        <w:rPr>
          <w:rFonts w:ascii="Verdana" w:hAnsi="Verdana" w:cs="Times New Roman"/>
          <w:sz w:val="20"/>
          <w:szCs w:val="20"/>
        </w:rPr>
        <w:t xml:space="preserve"> las etiquetas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 energéticas</w:t>
      </w:r>
      <w:r w:rsidRPr="007A054A">
        <w:rPr>
          <w:rFonts w:ascii="Verdana" w:hAnsi="Verdana" w:cs="Times New Roman"/>
          <w:sz w:val="20"/>
          <w:szCs w:val="20"/>
        </w:rPr>
        <w:t xml:space="preserve">, los </w:t>
      </w:r>
      <w:r w:rsidR="00BA1A52" w:rsidRPr="007A054A">
        <w:rPr>
          <w:rFonts w:ascii="Verdana" w:hAnsi="Verdana" w:cs="Times New Roman"/>
          <w:sz w:val="20"/>
          <w:szCs w:val="20"/>
        </w:rPr>
        <w:t>fabricantes tendrán</w:t>
      </w:r>
      <w:r w:rsidRPr="007A054A">
        <w:rPr>
          <w:rFonts w:ascii="Verdana" w:hAnsi="Verdana" w:cs="Times New Roman"/>
          <w:sz w:val="20"/>
          <w:szCs w:val="20"/>
        </w:rPr>
        <w:t xml:space="preserve"> que </w:t>
      </w:r>
      <w:r w:rsidR="001B6276" w:rsidRPr="007A054A">
        <w:rPr>
          <w:rFonts w:ascii="Verdana" w:hAnsi="Verdana" w:cs="Times New Roman"/>
          <w:sz w:val="20"/>
          <w:szCs w:val="20"/>
        </w:rPr>
        <w:t>suministrar</w:t>
      </w:r>
      <w:r w:rsidRPr="007A054A">
        <w:rPr>
          <w:rFonts w:ascii="Verdana" w:hAnsi="Verdana" w:cs="Times New Roman"/>
          <w:sz w:val="20"/>
          <w:szCs w:val="20"/>
        </w:rPr>
        <w:t xml:space="preserve"> 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las </w:t>
      </w:r>
      <w:r w:rsidR="004951DA" w:rsidRPr="007A054A">
        <w:rPr>
          <w:rFonts w:ascii="Verdana" w:hAnsi="Verdana" w:cs="Times New Roman"/>
          <w:sz w:val="20"/>
          <w:szCs w:val="20"/>
        </w:rPr>
        <w:t>ficha</w:t>
      </w:r>
      <w:r w:rsidRPr="007A054A">
        <w:rPr>
          <w:rFonts w:ascii="Verdana" w:hAnsi="Verdana" w:cs="Times New Roman"/>
          <w:sz w:val="20"/>
          <w:szCs w:val="20"/>
        </w:rPr>
        <w:t>s de información del producto</w:t>
      </w:r>
      <w:r w:rsidR="00463C36" w:rsidRPr="007A054A">
        <w:rPr>
          <w:rFonts w:ascii="Verdana" w:hAnsi="Verdana" w:cs="Times New Roman"/>
          <w:sz w:val="20"/>
          <w:szCs w:val="20"/>
        </w:rPr>
        <w:t xml:space="preserve"> </w:t>
      </w:r>
      <w:r w:rsidR="00BA1A52" w:rsidRPr="007A054A">
        <w:rPr>
          <w:rFonts w:ascii="Verdana" w:hAnsi="Verdana" w:cs="Times New Roman"/>
          <w:sz w:val="20"/>
          <w:szCs w:val="20"/>
        </w:rPr>
        <w:t>en formato electrónico</w:t>
      </w:r>
      <w:r w:rsidRPr="007A054A">
        <w:rPr>
          <w:rFonts w:ascii="Verdana" w:hAnsi="Verdana" w:cs="Times New Roman"/>
          <w:sz w:val="20"/>
          <w:szCs w:val="20"/>
        </w:rPr>
        <w:t>. La base de datos EPREL ofrece</w:t>
      </w:r>
      <w:r w:rsidR="00BA1A52" w:rsidRPr="007A054A">
        <w:rPr>
          <w:rFonts w:ascii="Verdana" w:hAnsi="Verdana" w:cs="Times New Roman"/>
          <w:sz w:val="20"/>
          <w:szCs w:val="20"/>
        </w:rPr>
        <w:t>rá</w:t>
      </w:r>
      <w:r w:rsidRPr="007A054A">
        <w:rPr>
          <w:rFonts w:ascii="Verdana" w:hAnsi="Verdana" w:cs="Times New Roman"/>
          <w:sz w:val="20"/>
          <w:szCs w:val="20"/>
        </w:rPr>
        <w:t xml:space="preserve"> 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a los consumidores y a los vendedores, </w:t>
      </w:r>
      <w:r w:rsidR="00EC2B52" w:rsidRPr="007A054A">
        <w:rPr>
          <w:rFonts w:ascii="Verdana" w:hAnsi="Verdana" w:cs="Times New Roman"/>
          <w:sz w:val="20"/>
          <w:szCs w:val="20"/>
        </w:rPr>
        <w:t xml:space="preserve">tanto estas </w:t>
      </w:r>
      <w:r w:rsidR="004951DA" w:rsidRPr="007A054A">
        <w:rPr>
          <w:rFonts w:ascii="Verdana" w:hAnsi="Verdana" w:cs="Times New Roman"/>
          <w:sz w:val="20"/>
          <w:szCs w:val="20"/>
        </w:rPr>
        <w:t>ficha</w:t>
      </w:r>
      <w:r w:rsidR="00EC2B52" w:rsidRPr="007A054A">
        <w:rPr>
          <w:rFonts w:ascii="Verdana" w:hAnsi="Verdana" w:cs="Times New Roman"/>
          <w:sz w:val="20"/>
          <w:szCs w:val="20"/>
        </w:rPr>
        <w:t xml:space="preserve">s </w:t>
      </w:r>
      <w:r w:rsidRPr="007A054A">
        <w:rPr>
          <w:rFonts w:ascii="Verdana" w:hAnsi="Verdana" w:cs="Times New Roman"/>
          <w:sz w:val="20"/>
          <w:szCs w:val="20"/>
        </w:rPr>
        <w:t xml:space="preserve">como las 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propias </w:t>
      </w:r>
      <w:r w:rsidRPr="007A054A">
        <w:rPr>
          <w:rFonts w:ascii="Verdana" w:hAnsi="Verdana" w:cs="Times New Roman"/>
          <w:sz w:val="20"/>
          <w:szCs w:val="20"/>
        </w:rPr>
        <w:t>etiquetas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 energéticas</w:t>
      </w:r>
      <w:r w:rsidRPr="007A054A">
        <w:rPr>
          <w:rFonts w:ascii="Verdana" w:hAnsi="Verdana" w:cs="Times New Roman"/>
          <w:sz w:val="20"/>
          <w:szCs w:val="20"/>
        </w:rPr>
        <w:t>, para su descarga. La U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nión </w:t>
      </w:r>
      <w:r w:rsidRPr="007A054A">
        <w:rPr>
          <w:rFonts w:ascii="Verdana" w:hAnsi="Verdana" w:cs="Times New Roman"/>
          <w:sz w:val="20"/>
          <w:szCs w:val="20"/>
        </w:rPr>
        <w:t>E</w:t>
      </w:r>
      <w:r w:rsidR="00BA1A52" w:rsidRPr="007A054A">
        <w:rPr>
          <w:rFonts w:ascii="Verdana" w:hAnsi="Verdana" w:cs="Times New Roman"/>
          <w:sz w:val="20"/>
          <w:szCs w:val="20"/>
        </w:rPr>
        <w:t>uropea</w:t>
      </w:r>
      <w:r w:rsidRPr="007A054A">
        <w:rPr>
          <w:rFonts w:ascii="Verdana" w:hAnsi="Verdana" w:cs="Times New Roman"/>
          <w:sz w:val="20"/>
          <w:szCs w:val="20"/>
        </w:rPr>
        <w:t xml:space="preserve"> ha decidido que, por razones medioambientales, las </w:t>
      </w:r>
      <w:r w:rsidR="004951DA" w:rsidRPr="007A054A">
        <w:rPr>
          <w:rFonts w:ascii="Verdana" w:hAnsi="Verdana" w:cs="Times New Roman"/>
          <w:sz w:val="20"/>
          <w:szCs w:val="20"/>
        </w:rPr>
        <w:t>ficha</w:t>
      </w:r>
      <w:r w:rsidRPr="007A054A">
        <w:rPr>
          <w:rFonts w:ascii="Verdana" w:hAnsi="Verdana" w:cs="Times New Roman"/>
          <w:sz w:val="20"/>
          <w:szCs w:val="20"/>
        </w:rPr>
        <w:t>s de información sólo deb</w:t>
      </w:r>
      <w:r w:rsidR="00BA1A52" w:rsidRPr="007A054A">
        <w:rPr>
          <w:rFonts w:ascii="Verdana" w:hAnsi="Verdana" w:cs="Times New Roman"/>
          <w:sz w:val="20"/>
          <w:szCs w:val="20"/>
        </w:rPr>
        <w:t>a</w:t>
      </w:r>
      <w:r w:rsidRPr="007A054A">
        <w:rPr>
          <w:rFonts w:ascii="Verdana" w:hAnsi="Verdana" w:cs="Times New Roman"/>
          <w:sz w:val="20"/>
          <w:szCs w:val="20"/>
        </w:rPr>
        <w:t xml:space="preserve">n </w:t>
      </w:r>
      <w:r w:rsidR="00EC2B52" w:rsidRPr="007A054A">
        <w:rPr>
          <w:rFonts w:ascii="Verdana" w:hAnsi="Verdana" w:cs="Times New Roman"/>
          <w:sz w:val="20"/>
          <w:szCs w:val="20"/>
        </w:rPr>
        <w:t>entregarse impresas</w:t>
      </w:r>
      <w:r w:rsidRPr="007A054A">
        <w:rPr>
          <w:rFonts w:ascii="Verdana" w:hAnsi="Verdana" w:cs="Times New Roman"/>
          <w:sz w:val="20"/>
          <w:szCs w:val="20"/>
        </w:rPr>
        <w:t xml:space="preserve"> </w:t>
      </w:r>
      <w:r w:rsidR="00EC2B52" w:rsidRPr="007A054A">
        <w:rPr>
          <w:rFonts w:ascii="Verdana" w:hAnsi="Verdana" w:cs="Times New Roman"/>
          <w:sz w:val="20"/>
          <w:szCs w:val="20"/>
        </w:rPr>
        <w:t>en caso de</w:t>
      </w:r>
      <w:r w:rsidRPr="007A054A">
        <w:rPr>
          <w:rFonts w:ascii="Verdana" w:hAnsi="Verdana" w:cs="Times New Roman"/>
          <w:sz w:val="20"/>
          <w:szCs w:val="20"/>
        </w:rPr>
        <w:t xml:space="preserve"> petición específica </w:t>
      </w:r>
      <w:r w:rsidR="00BA1A52" w:rsidRPr="007A054A">
        <w:rPr>
          <w:rFonts w:ascii="Verdana" w:hAnsi="Verdana" w:cs="Times New Roman"/>
          <w:sz w:val="20"/>
          <w:szCs w:val="20"/>
        </w:rPr>
        <w:t xml:space="preserve">por parte </w:t>
      </w:r>
      <w:r w:rsidRPr="007A054A">
        <w:rPr>
          <w:rFonts w:ascii="Verdana" w:hAnsi="Verdana" w:cs="Times New Roman"/>
          <w:sz w:val="20"/>
          <w:szCs w:val="20"/>
        </w:rPr>
        <w:t xml:space="preserve">del </w:t>
      </w:r>
      <w:r w:rsidR="00D50CC2" w:rsidRPr="007A054A">
        <w:rPr>
          <w:rFonts w:ascii="Verdana" w:hAnsi="Verdana" w:cs="Times New Roman"/>
          <w:sz w:val="20"/>
          <w:szCs w:val="20"/>
        </w:rPr>
        <w:t>vendedor</w:t>
      </w:r>
      <w:r w:rsidRPr="007A054A">
        <w:rPr>
          <w:rFonts w:ascii="Verdana" w:hAnsi="Verdana" w:cs="Times New Roman"/>
          <w:sz w:val="20"/>
          <w:szCs w:val="20"/>
        </w:rPr>
        <w:t xml:space="preserve">. </w:t>
      </w:r>
    </w:p>
    <w:p w14:paraId="689CF093" w14:textId="4F63DDE1" w:rsidR="004338AF" w:rsidRDefault="004338AF" w:rsidP="004951DA">
      <w:pPr>
        <w:jc w:val="both"/>
        <w:rPr>
          <w:rFonts w:ascii="Verdana" w:hAnsi="Verdana" w:cs="Times New Roman"/>
          <w:sz w:val="20"/>
          <w:szCs w:val="20"/>
        </w:rPr>
      </w:pPr>
    </w:p>
    <w:p w14:paraId="4543D422" w14:textId="562DFC8F" w:rsidR="00B034DF" w:rsidRDefault="00B034DF" w:rsidP="004951DA">
      <w:pPr>
        <w:jc w:val="both"/>
        <w:rPr>
          <w:rFonts w:ascii="Verdana" w:hAnsi="Verdana" w:cs="Times New Roman"/>
          <w:sz w:val="20"/>
          <w:szCs w:val="20"/>
        </w:rPr>
      </w:pPr>
    </w:p>
    <w:p w14:paraId="3D3EDC7B" w14:textId="77777777" w:rsidR="00B034DF" w:rsidRDefault="00B034DF" w:rsidP="004951DA">
      <w:pPr>
        <w:jc w:val="both"/>
        <w:rPr>
          <w:rFonts w:ascii="Verdana" w:hAnsi="Verdana" w:cs="Times New Roman"/>
          <w:sz w:val="20"/>
          <w:szCs w:val="20"/>
        </w:rPr>
      </w:pPr>
    </w:p>
    <w:p w14:paraId="38F156C2" w14:textId="311F235D" w:rsidR="004338AF" w:rsidRPr="00F02C6B" w:rsidRDefault="004338AF" w:rsidP="00496D8F">
      <w:pPr>
        <w:pStyle w:val="Sinespaciado"/>
        <w:outlineLvl w:val="0"/>
        <w:rPr>
          <w:rFonts w:ascii="Verdana" w:hAnsi="Verdana"/>
          <w:b/>
          <w:bCs/>
          <w:i/>
          <w:iCs/>
          <w:sz w:val="20"/>
          <w:szCs w:val="20"/>
        </w:rPr>
      </w:pPr>
      <w:r w:rsidRPr="00F02C6B">
        <w:rPr>
          <w:rFonts w:ascii="Verdana" w:hAnsi="Verdana"/>
          <w:b/>
          <w:bCs/>
          <w:i/>
          <w:iCs/>
          <w:sz w:val="20"/>
          <w:szCs w:val="20"/>
        </w:rPr>
        <w:t>ANFEL</w:t>
      </w:r>
    </w:p>
    <w:p w14:paraId="129C6F52" w14:textId="4D9B2284" w:rsidR="004338AF" w:rsidRPr="00F02C6B" w:rsidRDefault="004338AF" w:rsidP="00496D8F">
      <w:pPr>
        <w:pStyle w:val="Sinespaciado"/>
        <w:outlineLvl w:val="0"/>
        <w:rPr>
          <w:rFonts w:ascii="Verdana" w:hAnsi="Verdana"/>
          <w:b/>
          <w:bCs/>
          <w:i/>
          <w:iCs/>
          <w:strike/>
          <w:sz w:val="20"/>
          <w:szCs w:val="20"/>
        </w:rPr>
      </w:pPr>
      <w:r w:rsidRPr="00F02C6B">
        <w:rPr>
          <w:rFonts w:ascii="Verdana" w:hAnsi="Verdana"/>
          <w:b/>
          <w:bCs/>
          <w:i/>
          <w:iCs/>
          <w:sz w:val="20"/>
          <w:szCs w:val="20"/>
        </w:rPr>
        <w:t xml:space="preserve">Madrid, </w:t>
      </w:r>
      <w:r w:rsidR="00A86394">
        <w:rPr>
          <w:rFonts w:ascii="Verdana" w:hAnsi="Verdana"/>
          <w:b/>
          <w:bCs/>
          <w:i/>
          <w:iCs/>
          <w:sz w:val="20"/>
          <w:szCs w:val="20"/>
        </w:rPr>
        <w:t xml:space="preserve">8 de febrero </w:t>
      </w:r>
      <w:r w:rsidR="001A311A">
        <w:rPr>
          <w:rFonts w:ascii="Verdana" w:hAnsi="Verdana"/>
          <w:b/>
          <w:bCs/>
          <w:i/>
          <w:iCs/>
          <w:sz w:val="20"/>
          <w:szCs w:val="20"/>
        </w:rPr>
        <w:t xml:space="preserve">de </w:t>
      </w:r>
      <w:r w:rsidR="00A86394">
        <w:rPr>
          <w:rFonts w:ascii="Verdana" w:hAnsi="Verdana"/>
          <w:b/>
          <w:bCs/>
          <w:i/>
          <w:iCs/>
          <w:sz w:val="20"/>
          <w:szCs w:val="20"/>
        </w:rPr>
        <w:t>2021</w:t>
      </w:r>
    </w:p>
    <w:sectPr w:rsidR="004338AF" w:rsidRPr="00F02C6B" w:rsidSect="00D61EDC">
      <w:pgSz w:w="11906" w:h="16838"/>
      <w:pgMar w:top="993" w:right="1701" w:bottom="709" w:left="1701" w:header="142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33C7" w14:textId="77777777" w:rsidR="006C6DB0" w:rsidRDefault="006C6DB0" w:rsidP="004F7F18">
      <w:pPr>
        <w:spacing w:after="0" w:line="240" w:lineRule="auto"/>
      </w:pPr>
      <w:r>
        <w:separator/>
      </w:r>
    </w:p>
  </w:endnote>
  <w:endnote w:type="continuationSeparator" w:id="0">
    <w:p w14:paraId="06ABC0B1" w14:textId="77777777" w:rsidR="006C6DB0" w:rsidRDefault="006C6DB0" w:rsidP="004F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8785" w14:textId="77777777" w:rsidR="0022633F" w:rsidRDefault="002263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941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6AEAE4" w14:textId="7AEA8D39" w:rsidR="009B3457" w:rsidRPr="009B3457" w:rsidRDefault="009B3457">
        <w:pPr>
          <w:pStyle w:val="Piedep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34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4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34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B3457">
          <w:rPr>
            <w:rFonts w:ascii="Times New Roman" w:hAnsi="Times New Roman" w:cs="Times New Roman"/>
            <w:sz w:val="24"/>
            <w:szCs w:val="24"/>
          </w:rPr>
          <w:t>2</w:t>
        </w:r>
        <w:r w:rsidRPr="009B34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6C4FF7" w14:textId="77777777" w:rsidR="009B3457" w:rsidRDefault="009B34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DF49" w14:textId="77777777" w:rsidR="0022633F" w:rsidRDefault="002263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E1FB" w14:textId="77777777" w:rsidR="006C6DB0" w:rsidRDefault="006C6DB0" w:rsidP="004F7F18">
      <w:pPr>
        <w:spacing w:after="0" w:line="240" w:lineRule="auto"/>
      </w:pPr>
      <w:r>
        <w:separator/>
      </w:r>
    </w:p>
  </w:footnote>
  <w:footnote w:type="continuationSeparator" w:id="0">
    <w:p w14:paraId="3ECC1944" w14:textId="77777777" w:rsidR="006C6DB0" w:rsidRDefault="006C6DB0" w:rsidP="004F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0BEC" w14:textId="32A1BA71" w:rsidR="0022633F" w:rsidRDefault="002263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0FDC" w14:textId="017A452A" w:rsidR="00505B55" w:rsidRDefault="00505B55" w:rsidP="004F7F18">
    <w:pPr>
      <w:pStyle w:val="Encabezado"/>
      <w:jc w:val="center"/>
    </w:pPr>
  </w:p>
  <w:p w14:paraId="33194F15" w14:textId="0FFB40D6" w:rsidR="004F7F18" w:rsidRDefault="004F7F18" w:rsidP="004F7F18">
    <w:pPr>
      <w:pStyle w:val="Encabezado"/>
      <w:jc w:val="center"/>
    </w:pPr>
    <w:r>
      <w:rPr>
        <w:noProof/>
      </w:rPr>
      <w:drawing>
        <wp:inline distT="0" distB="0" distL="0" distR="0" wp14:anchorId="6093D00F" wp14:editId="5C20ABD7">
          <wp:extent cx="3430494" cy="503844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993" cy="52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465A" w14:textId="6CE89B7B" w:rsidR="0022633F" w:rsidRDefault="002263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573F7"/>
    <w:multiLevelType w:val="hybridMultilevel"/>
    <w:tmpl w:val="3B48B09A"/>
    <w:lvl w:ilvl="0" w:tplc="DAE2B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1A"/>
    <w:rsid w:val="00020E15"/>
    <w:rsid w:val="00035443"/>
    <w:rsid w:val="000419C5"/>
    <w:rsid w:val="000872C7"/>
    <w:rsid w:val="001100FA"/>
    <w:rsid w:val="0011439F"/>
    <w:rsid w:val="00140E21"/>
    <w:rsid w:val="0014283D"/>
    <w:rsid w:val="00143ED4"/>
    <w:rsid w:val="0015172E"/>
    <w:rsid w:val="001707EB"/>
    <w:rsid w:val="00177C6E"/>
    <w:rsid w:val="00191518"/>
    <w:rsid w:val="00192FE0"/>
    <w:rsid w:val="001A311A"/>
    <w:rsid w:val="001A4AF6"/>
    <w:rsid w:val="001B6276"/>
    <w:rsid w:val="001D36A9"/>
    <w:rsid w:val="002018DE"/>
    <w:rsid w:val="00205FF1"/>
    <w:rsid w:val="0022633F"/>
    <w:rsid w:val="002A5514"/>
    <w:rsid w:val="002E6CA5"/>
    <w:rsid w:val="002F2CF3"/>
    <w:rsid w:val="00324A3B"/>
    <w:rsid w:val="003612F4"/>
    <w:rsid w:val="003A48DB"/>
    <w:rsid w:val="003D0CF3"/>
    <w:rsid w:val="004271A6"/>
    <w:rsid w:val="004300F7"/>
    <w:rsid w:val="004338AF"/>
    <w:rsid w:val="00453B55"/>
    <w:rsid w:val="00463C36"/>
    <w:rsid w:val="0046520E"/>
    <w:rsid w:val="004757CD"/>
    <w:rsid w:val="004951DA"/>
    <w:rsid w:val="00496D8F"/>
    <w:rsid w:val="004A10B3"/>
    <w:rsid w:val="004A30F7"/>
    <w:rsid w:val="004D1E1A"/>
    <w:rsid w:val="004E7C9B"/>
    <w:rsid w:val="004F56A0"/>
    <w:rsid w:val="004F7F18"/>
    <w:rsid w:val="00505B55"/>
    <w:rsid w:val="005307F3"/>
    <w:rsid w:val="005333D3"/>
    <w:rsid w:val="0054515B"/>
    <w:rsid w:val="00546670"/>
    <w:rsid w:val="00566153"/>
    <w:rsid w:val="0060718D"/>
    <w:rsid w:val="0060745A"/>
    <w:rsid w:val="0063548E"/>
    <w:rsid w:val="006479D3"/>
    <w:rsid w:val="006B304D"/>
    <w:rsid w:val="006C6DB0"/>
    <w:rsid w:val="006D689A"/>
    <w:rsid w:val="006E5C1A"/>
    <w:rsid w:val="00701A69"/>
    <w:rsid w:val="00722894"/>
    <w:rsid w:val="00767416"/>
    <w:rsid w:val="00770BEC"/>
    <w:rsid w:val="007A054A"/>
    <w:rsid w:val="007C489B"/>
    <w:rsid w:val="007D4C8C"/>
    <w:rsid w:val="00822A08"/>
    <w:rsid w:val="00841468"/>
    <w:rsid w:val="00857D52"/>
    <w:rsid w:val="008618F8"/>
    <w:rsid w:val="008B70A9"/>
    <w:rsid w:val="0093296D"/>
    <w:rsid w:val="009627C6"/>
    <w:rsid w:val="0096426A"/>
    <w:rsid w:val="009756D7"/>
    <w:rsid w:val="00986AB2"/>
    <w:rsid w:val="009B3457"/>
    <w:rsid w:val="009C12FC"/>
    <w:rsid w:val="009C4959"/>
    <w:rsid w:val="009E5ACB"/>
    <w:rsid w:val="00A31D3E"/>
    <w:rsid w:val="00A412B1"/>
    <w:rsid w:val="00A51AEA"/>
    <w:rsid w:val="00A732AB"/>
    <w:rsid w:val="00A86394"/>
    <w:rsid w:val="00A92143"/>
    <w:rsid w:val="00AA2F5C"/>
    <w:rsid w:val="00AB6B08"/>
    <w:rsid w:val="00AE0DAF"/>
    <w:rsid w:val="00AF514F"/>
    <w:rsid w:val="00B034DF"/>
    <w:rsid w:val="00B25676"/>
    <w:rsid w:val="00B26E90"/>
    <w:rsid w:val="00B34064"/>
    <w:rsid w:val="00B40F8D"/>
    <w:rsid w:val="00B81A1C"/>
    <w:rsid w:val="00BA1A52"/>
    <w:rsid w:val="00BB2C57"/>
    <w:rsid w:val="00BC58FE"/>
    <w:rsid w:val="00C11633"/>
    <w:rsid w:val="00C57352"/>
    <w:rsid w:val="00C6750A"/>
    <w:rsid w:val="00C84B9B"/>
    <w:rsid w:val="00C90879"/>
    <w:rsid w:val="00CC1BB2"/>
    <w:rsid w:val="00CD5B4E"/>
    <w:rsid w:val="00CE47DE"/>
    <w:rsid w:val="00D44667"/>
    <w:rsid w:val="00D50CC2"/>
    <w:rsid w:val="00D61EDC"/>
    <w:rsid w:val="00D74434"/>
    <w:rsid w:val="00D86215"/>
    <w:rsid w:val="00D871C5"/>
    <w:rsid w:val="00DC42A7"/>
    <w:rsid w:val="00DE36F5"/>
    <w:rsid w:val="00E05250"/>
    <w:rsid w:val="00E407B2"/>
    <w:rsid w:val="00E44DAD"/>
    <w:rsid w:val="00E6370A"/>
    <w:rsid w:val="00E804A7"/>
    <w:rsid w:val="00EA4211"/>
    <w:rsid w:val="00EB2C3F"/>
    <w:rsid w:val="00EC2B52"/>
    <w:rsid w:val="00ED7B24"/>
    <w:rsid w:val="00F02C6B"/>
    <w:rsid w:val="00F24F13"/>
    <w:rsid w:val="00F25A98"/>
    <w:rsid w:val="00F36715"/>
    <w:rsid w:val="00F83F03"/>
    <w:rsid w:val="00FB61E6"/>
    <w:rsid w:val="00FC4909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7F607"/>
  <w15:chartTrackingRefBased/>
  <w15:docId w15:val="{7F7A2FEF-D6B1-4440-99DA-44D7D32B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F18"/>
  </w:style>
  <w:style w:type="paragraph" w:styleId="Piedepgina">
    <w:name w:val="footer"/>
    <w:basedOn w:val="Normal"/>
    <w:link w:val="PiedepginaCar"/>
    <w:uiPriority w:val="99"/>
    <w:unhideWhenUsed/>
    <w:rsid w:val="004F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F18"/>
  </w:style>
  <w:style w:type="character" w:styleId="Refdecomentario">
    <w:name w:val="annotation reference"/>
    <w:basedOn w:val="Fuentedeprrafopredeter"/>
    <w:uiPriority w:val="99"/>
    <w:semiHidden/>
    <w:unhideWhenUsed/>
    <w:rsid w:val="000872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72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72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2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2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2C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951DA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701A69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A69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</dc:creator>
  <cp:keywords/>
  <dc:description/>
  <cp:lastModifiedBy>Cristina Ferreiro Colmenares</cp:lastModifiedBy>
  <cp:revision>2</cp:revision>
  <cp:lastPrinted>2020-05-27T11:02:00Z</cp:lastPrinted>
  <dcterms:created xsi:type="dcterms:W3CDTF">2021-02-10T10:05:00Z</dcterms:created>
  <dcterms:modified xsi:type="dcterms:W3CDTF">2021-02-10T10:05:00Z</dcterms:modified>
</cp:coreProperties>
</file>