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5CBF4" w14:textId="77777777" w:rsidR="0083295A" w:rsidRPr="00424F66" w:rsidRDefault="00D57603" w:rsidP="0083295A">
      <w:pPr>
        <w:rPr>
          <w:b/>
        </w:rPr>
      </w:pPr>
      <w:bookmarkStart w:id="0" w:name="_GoBack"/>
      <w:bookmarkEnd w:id="0"/>
      <w:r>
        <w:rPr>
          <w:b/>
        </w:rPr>
        <w:t>El sector de los residuos</w:t>
      </w:r>
      <w:r w:rsidR="00656C24">
        <w:rPr>
          <w:b/>
        </w:rPr>
        <w:t xml:space="preserve"> teme la paralización</w:t>
      </w:r>
      <w:r>
        <w:rPr>
          <w:b/>
        </w:rPr>
        <w:t xml:space="preserve"> por el mal funcionamiento de la</w:t>
      </w:r>
      <w:r w:rsidR="00656C24">
        <w:rPr>
          <w:b/>
        </w:rPr>
        <w:t xml:space="preserve"> </w:t>
      </w:r>
      <w:r>
        <w:rPr>
          <w:b/>
        </w:rPr>
        <w:t>tramitación electrónica</w:t>
      </w:r>
      <w:r w:rsidR="00656C24">
        <w:rPr>
          <w:b/>
        </w:rPr>
        <w:t xml:space="preserve"> obligatoria</w:t>
      </w:r>
    </w:p>
    <w:p w14:paraId="575E0C8E" w14:textId="5534A991" w:rsidR="001C036C" w:rsidRDefault="0083295A" w:rsidP="00F97168">
      <w:pPr>
        <w:jc w:val="both"/>
      </w:pPr>
      <w:r w:rsidRPr="00B532F5">
        <w:rPr>
          <w:b/>
        </w:rPr>
        <w:t xml:space="preserve">Madrid, </w:t>
      </w:r>
      <w:r w:rsidR="00F97168">
        <w:rPr>
          <w:b/>
        </w:rPr>
        <w:t>2</w:t>
      </w:r>
      <w:r w:rsidRPr="00B532F5">
        <w:rPr>
          <w:b/>
        </w:rPr>
        <w:t xml:space="preserve"> de septiembre de 2021.-</w:t>
      </w:r>
      <w:r>
        <w:t xml:space="preserve"> Veinte organizaciones que representan a distintas actividades de producción y gestión de residuos</w:t>
      </w:r>
      <w:r w:rsidR="006D5F45">
        <w:t xml:space="preserve"> </w:t>
      </w:r>
      <w:r w:rsidR="00E45C15">
        <w:t>han solicitado al Ministerio para la Transición Ecológica la suspensión de la plataforma telemática</w:t>
      </w:r>
      <w:r w:rsidR="006D5F45">
        <w:t xml:space="preserve"> eSIR</w:t>
      </w:r>
      <w:r w:rsidR="00E45C15">
        <w:t xml:space="preserve"> que deben emplear para trasladar sus residuos hasta que se pued</w:t>
      </w:r>
      <w:r w:rsidR="006D5F45">
        <w:t>a</w:t>
      </w:r>
      <w:r w:rsidR="00E45C15">
        <w:t xml:space="preserve"> garantizar su funcionamiento. </w:t>
      </w:r>
      <w:r w:rsidR="006D5F45" w:rsidRPr="006D5F45">
        <w:t xml:space="preserve">Desde el 1 de septiembre </w:t>
      </w:r>
      <w:r w:rsidR="006D5F45">
        <w:t>es obligatorio emplear esta</w:t>
      </w:r>
      <w:r w:rsidR="00D57603">
        <w:t xml:space="preserve"> plataforma </w:t>
      </w:r>
      <w:r w:rsidR="006D5F45">
        <w:t xml:space="preserve">pero </w:t>
      </w:r>
      <w:r w:rsidR="006D5F45" w:rsidRPr="006D5F45">
        <w:t>no es</w:t>
      </w:r>
      <w:r w:rsidR="006D5F45">
        <w:t>tá</w:t>
      </w:r>
      <w:r w:rsidR="006D5F45" w:rsidRPr="006D5F45">
        <w:t xml:space="preserve"> suficientem</w:t>
      </w:r>
      <w:r w:rsidR="006D5F45">
        <w:t>ente operativa</w:t>
      </w:r>
      <w:r w:rsidR="006D5F45" w:rsidRPr="006D5F45">
        <w:t xml:space="preserve"> por su falta de capacidad de tramitación, continuos errores y dificultad de uso. </w:t>
      </w:r>
    </w:p>
    <w:p w14:paraId="4E149746" w14:textId="77777777" w:rsidR="001C036C" w:rsidRDefault="006D5F45" w:rsidP="00F97168">
      <w:pPr>
        <w:jc w:val="both"/>
      </w:pPr>
      <w:r w:rsidRPr="006D5F45">
        <w:t>Todo ello hace imposible que</w:t>
      </w:r>
      <w:r>
        <w:t xml:space="preserve"> </w:t>
      </w:r>
      <w:r w:rsidR="001C036C">
        <w:t>se</w:t>
      </w:r>
      <w:r w:rsidRPr="006D5F45">
        <w:t xml:space="preserve"> pueda</w:t>
      </w:r>
      <w:r w:rsidR="001C036C">
        <w:t>n</w:t>
      </w:r>
      <w:r w:rsidRPr="006D5F45">
        <w:t xml:space="preserve"> realizar</w:t>
      </w:r>
      <w:r w:rsidR="001C036C">
        <w:t xml:space="preserve"> los trámites digitales que</w:t>
      </w:r>
      <w:r w:rsidRPr="006D5F45">
        <w:t xml:space="preserve"> establece la legislación, lo </w:t>
      </w:r>
      <w:r w:rsidR="001C036C">
        <w:t>que genera inseguridad jurídica e</w:t>
      </w:r>
      <w:r w:rsidRPr="006D5F45">
        <w:t xml:space="preserve"> incumple los objetivos de la norma</w:t>
      </w:r>
      <w:r w:rsidR="001C036C">
        <w:t xml:space="preserve">. La preocupación de los productores y gestores </w:t>
      </w:r>
      <w:r w:rsidRPr="006D5F45">
        <w:t>e</w:t>
      </w:r>
      <w:r w:rsidR="001C036C">
        <w:t>s que la situación actual puede llevar a la paralización de las recogidas de residuos, algo que tendría consecuencias sanitarias, me</w:t>
      </w:r>
      <w:r w:rsidR="003A6598">
        <w:t>dioambientales y en el empleo</w:t>
      </w:r>
      <w:r w:rsidR="001C036C">
        <w:t>.</w:t>
      </w:r>
    </w:p>
    <w:p w14:paraId="06FC43A8" w14:textId="77777777" w:rsidR="00424F66" w:rsidRDefault="00424F66" w:rsidP="00F97168">
      <w:pPr>
        <w:jc w:val="both"/>
      </w:pPr>
      <w:r>
        <w:t>Por todo ello, estas veinte organizaciones han solicitado en un escrito dirigido al Secretario de Estado de Medio</w:t>
      </w:r>
      <w:r w:rsidR="00E178AD">
        <w:t xml:space="preserve"> A</w:t>
      </w:r>
      <w:r>
        <w:t xml:space="preserve">mbiente, Hugo Morán, </w:t>
      </w:r>
      <w:r w:rsidRPr="00E834C0">
        <w:t>que se retrase la aplicación obligatoria de este procedimiento electrónico al 1</w:t>
      </w:r>
      <w:r>
        <w:t xml:space="preserve"> de enero de 2022</w:t>
      </w:r>
      <w:r w:rsidRPr="00E834C0">
        <w:t xml:space="preserve"> o se suspenda el plazo hasta que no se subsanen todos los problemas señalados. Además,</w:t>
      </w:r>
      <w:r>
        <w:t xml:space="preserve"> reclaman la necesidad de</w:t>
      </w:r>
      <w:r w:rsidRPr="00E834C0">
        <w:t xml:space="preserve"> establecer un trámite alternativo que </w:t>
      </w:r>
      <w:r>
        <w:t xml:space="preserve">otorgue seguridad jurídica </w:t>
      </w:r>
      <w:r w:rsidRPr="00E834C0">
        <w:t xml:space="preserve">cuando la tramitación electrónica no sea posible de realizar por causas </w:t>
      </w:r>
      <w:r>
        <w:t>ajenas</w:t>
      </w:r>
      <w:r w:rsidRPr="00E834C0">
        <w:t xml:space="preserve"> a los administrados.</w:t>
      </w:r>
    </w:p>
    <w:p w14:paraId="16BC34BD" w14:textId="77777777" w:rsidR="0083295A" w:rsidRDefault="001C036C" w:rsidP="00F97168">
      <w:pPr>
        <w:jc w:val="both"/>
      </w:pPr>
      <w:r>
        <w:t>El objetivo</w:t>
      </w:r>
      <w:r w:rsidR="0083295A">
        <w:t xml:space="preserve"> de este procedimiento electrónico es poder trazar los residuos desde sus puntos de generación a los de tratamiento</w:t>
      </w:r>
      <w:r w:rsidR="00B025A3">
        <w:t xml:space="preserve"> para</w:t>
      </w:r>
      <w:r w:rsidR="0083295A">
        <w:t xml:space="preserve"> asegurar el tratamiento </w:t>
      </w:r>
      <w:r w:rsidR="003A6598">
        <w:t xml:space="preserve">más </w:t>
      </w:r>
      <w:r w:rsidR="0083295A">
        <w:t xml:space="preserve">adecuado a sus características. </w:t>
      </w:r>
      <w:r w:rsidR="00B025A3">
        <w:t>Esto es algo que las organizaciones afectadas apoyan y promueven desde hace años, ya que la digitalización de este proceso es la piedra angular para lograr una economía más circular.</w:t>
      </w:r>
    </w:p>
    <w:p w14:paraId="4D3FECAF" w14:textId="77777777" w:rsidR="0083295A" w:rsidRDefault="00B025A3" w:rsidP="00F97168">
      <w:pPr>
        <w:jc w:val="both"/>
      </w:pPr>
      <w:r>
        <w:t>Sin embargo, a día de hoy</w:t>
      </w:r>
      <w:r w:rsidR="007E683B">
        <w:t>,</w:t>
      </w:r>
      <w:r>
        <w:t xml:space="preserve"> </w:t>
      </w:r>
      <w:r w:rsidR="0083295A">
        <w:t xml:space="preserve">no es posible </w:t>
      </w:r>
      <w:r>
        <w:t xml:space="preserve">realizar este </w:t>
      </w:r>
      <w:r w:rsidR="007E683B">
        <w:t>procedimiento de</w:t>
      </w:r>
      <w:r>
        <w:t xml:space="preserve"> forma </w:t>
      </w:r>
      <w:r w:rsidR="0083295A">
        <w:t>electrónic</w:t>
      </w:r>
      <w:r>
        <w:t xml:space="preserve">a. En primer lugar porque los tiempos de tramitación son excesivos. Frente a las estimaciones que se </w:t>
      </w:r>
      <w:r w:rsidR="007E683B">
        <w:t>hicieron cuando se anunció este nuevo sistema, que suponía</w:t>
      </w:r>
      <w:r>
        <w:t xml:space="preserve"> emplear menos de cinco minutos por cada documento que se tramitara, </w:t>
      </w:r>
      <w:r w:rsidR="007E683B">
        <w:t>actualmente</w:t>
      </w:r>
      <w:r>
        <w:t xml:space="preserve"> se está llegando a emplear </w:t>
      </w:r>
      <w:r w:rsidR="00A52CD8">
        <w:t xml:space="preserve">incluso </w:t>
      </w:r>
      <w:r>
        <w:t>una hora</w:t>
      </w:r>
      <w:r w:rsidR="007E683B">
        <w:t xml:space="preserve"> por documento</w:t>
      </w:r>
      <w:r>
        <w:t>. Esto</w:t>
      </w:r>
      <w:r w:rsidR="00A52CD8">
        <w:t>s tiempos son</w:t>
      </w:r>
      <w:r>
        <w:t xml:space="preserve"> totalmente inviable</w:t>
      </w:r>
      <w:r w:rsidR="003A6598">
        <w:t>s</w:t>
      </w:r>
      <w:r>
        <w:t xml:space="preserve"> si se tiene en cuenta que hay empresas que deben tramitar mil documentos diarios</w:t>
      </w:r>
      <w:r w:rsidR="007E683B">
        <w:t>. Actualmente</w:t>
      </w:r>
      <w:r w:rsidR="00B532F5">
        <w:t xml:space="preserve"> </w:t>
      </w:r>
      <w:r w:rsidR="007E683B">
        <w:t>se está tramitando muy por debajo</w:t>
      </w:r>
      <w:r>
        <w:t xml:space="preserve"> del diez por ciento</w:t>
      </w:r>
      <w:r w:rsidR="007E683B">
        <w:t xml:space="preserve"> de los documentos necesarios.</w:t>
      </w:r>
      <w:r>
        <w:t xml:space="preserve"> </w:t>
      </w:r>
      <w:r w:rsidR="0083295A">
        <w:t xml:space="preserve"> </w:t>
      </w:r>
    </w:p>
    <w:p w14:paraId="2867CDFE" w14:textId="77777777" w:rsidR="007E683B" w:rsidRDefault="007E683B" w:rsidP="00F97168">
      <w:pPr>
        <w:jc w:val="both"/>
      </w:pPr>
      <w:r>
        <w:t xml:space="preserve">En segundo lugar, el estado de actualización de la base de datos que utiliza la aplicación, el </w:t>
      </w:r>
      <w:r w:rsidR="0083295A">
        <w:t>Registro de Gesto</w:t>
      </w:r>
      <w:r>
        <w:t>res y Productores de Residuos (</w:t>
      </w:r>
      <w:r w:rsidR="0083295A">
        <w:t>RGPR</w:t>
      </w:r>
      <w:r>
        <w:t>)</w:t>
      </w:r>
      <w:r w:rsidR="0083295A">
        <w:t xml:space="preserve">, </w:t>
      </w:r>
      <w:r w:rsidRPr="007E683B">
        <w:t>es insuficiente y presenta faltas y errores.</w:t>
      </w:r>
      <w:r>
        <w:t xml:space="preserve"> Esta actualización, que es </w:t>
      </w:r>
      <w:r w:rsidRPr="007E683B">
        <w:t>responsabilidad de las comunidades autónomas</w:t>
      </w:r>
      <w:r>
        <w:t>,</w:t>
      </w:r>
      <w:r w:rsidRPr="007E683B">
        <w:t xml:space="preserve"> </w:t>
      </w:r>
      <w:r>
        <w:t>debería ser constante para que todas las empresas del sector figuraran en ella</w:t>
      </w:r>
      <w:r w:rsidR="00A52B95">
        <w:t xml:space="preserve">, algo que no está ocurriendo. </w:t>
      </w:r>
      <w:r w:rsidR="00A52CD8">
        <w:t>Finalmente, en estos momentos la plataforma no permite tramitar residuos de aparatos eléctricos y electrónicos (RAEE). Todo ello</w:t>
      </w:r>
      <w:r w:rsidR="00A52B95">
        <w:t xml:space="preserve"> genera inseguridad jurídica porque</w:t>
      </w:r>
      <w:r>
        <w:t xml:space="preserve"> </w:t>
      </w:r>
      <w:r w:rsidR="00A52B95">
        <w:t>desde el ministerio no se ofrece una alternativa tem</w:t>
      </w:r>
      <w:r w:rsidR="00A52CD8">
        <w:t>poral hasta que se solventen un</w:t>
      </w:r>
      <w:r w:rsidR="00A52B95">
        <w:t>os problemas</w:t>
      </w:r>
      <w:r w:rsidR="00A52CD8">
        <w:t xml:space="preserve"> que</w:t>
      </w:r>
      <w:r w:rsidR="00A52CD8" w:rsidRPr="00A52CD8">
        <w:t xml:space="preserve"> competen únicamente a las administraciones públicas</w:t>
      </w:r>
      <w:r w:rsidR="00A52B95">
        <w:t>.</w:t>
      </w:r>
    </w:p>
    <w:p w14:paraId="315649A3" w14:textId="77777777" w:rsidR="00F765BB" w:rsidRDefault="0083295A" w:rsidP="00F97168">
      <w:pPr>
        <w:jc w:val="both"/>
      </w:pPr>
      <w:r>
        <w:t xml:space="preserve">La gestión de los residuos se mueve al ritmo de su </w:t>
      </w:r>
      <w:r w:rsidR="00E56AD6">
        <w:t xml:space="preserve">producción y </w:t>
      </w:r>
      <w:r w:rsidR="00E178AD">
        <w:t>si se excede su</w:t>
      </w:r>
      <w:r w:rsidR="00E56AD6">
        <w:t xml:space="preserve"> capacidad de almacenamiento puede</w:t>
      </w:r>
      <w:r>
        <w:t xml:space="preserve"> presenta</w:t>
      </w:r>
      <w:r w:rsidR="00E56AD6">
        <w:t>r</w:t>
      </w:r>
      <w:r>
        <w:t xml:space="preserve"> riesgos</w:t>
      </w:r>
      <w:r w:rsidR="00E56AD6">
        <w:t xml:space="preserve"> para la salud y el entorno. </w:t>
      </w:r>
      <w:r w:rsidR="00656C24">
        <w:t>Ante</w:t>
      </w:r>
      <w:r w:rsidR="00E56AD6">
        <w:t xml:space="preserve"> la situación actual de la tramitación electrónica, en las actividades sanitarias se acumularían residuos infecciosos y también habría</w:t>
      </w:r>
      <w:r>
        <w:t xml:space="preserve"> dificultades de almacenamiento de los fluorescentes, pilas y RAEE por falta de espacio en los comercios de electrodomésticos. </w:t>
      </w:r>
      <w:r w:rsidR="00E56AD6">
        <w:t xml:space="preserve">Esto mismo ocurriría en las actividades </w:t>
      </w:r>
      <w:r w:rsidR="00E56AD6">
        <w:lastRenderedPageBreak/>
        <w:t>industriales</w:t>
      </w:r>
      <w:r w:rsidR="00E178AD">
        <w:t>,</w:t>
      </w:r>
      <w:r>
        <w:t xml:space="preserve"> de </w:t>
      </w:r>
      <w:r w:rsidR="00E56AD6">
        <w:t>gestión de residuos o en</w:t>
      </w:r>
      <w:r>
        <w:t xml:space="preserve"> las instalaciones de recogida de residuos domésticos en los puntos limpios</w:t>
      </w:r>
      <w:r w:rsidR="00F765BB">
        <w:t>. Este escenario de paralización conllevaría también la presentación</w:t>
      </w:r>
      <w:r w:rsidR="00F765BB" w:rsidRPr="00F765BB">
        <w:t xml:space="preserve"> </w:t>
      </w:r>
      <w:r w:rsidR="00F765BB">
        <w:t xml:space="preserve">de </w:t>
      </w:r>
      <w:r w:rsidR="00F765BB" w:rsidRPr="00F765BB">
        <w:t>Expediente</w:t>
      </w:r>
      <w:r w:rsidR="00F765BB">
        <w:t>s</w:t>
      </w:r>
      <w:r w:rsidR="00F765BB" w:rsidRPr="00F765BB">
        <w:t xml:space="preserve"> de Regulación Temporal de Empleo</w:t>
      </w:r>
      <w:r w:rsidR="00F765BB">
        <w:t xml:space="preserve"> (ERTE).</w:t>
      </w:r>
    </w:p>
    <w:p w14:paraId="5653CD2D" w14:textId="77777777" w:rsidR="0083295A" w:rsidRDefault="009E0576" w:rsidP="00F97168">
      <w:pPr>
        <w:jc w:val="both"/>
      </w:pPr>
      <w:r w:rsidRPr="009E0576">
        <w:t>El uso obligatorio de la tramitación electrónica a partir del 1 de septiembre</w:t>
      </w:r>
      <w:r>
        <w:t xml:space="preserve"> figura en el</w:t>
      </w:r>
      <w:r w:rsidRPr="009E0576">
        <w:t xml:space="preserve"> Real Decreto 553/2020 del pasado 2 de junio, por el que se regula el traslado de residuos en el interior del territorio del Estado. Una normativa que también está generando</w:t>
      </w:r>
      <w:r w:rsidR="00D57603">
        <w:t xml:space="preserve"> dudas en torno a otros asuntos, por lo que también sería necesario</w:t>
      </w:r>
      <w:r>
        <w:t xml:space="preserve"> disponer</w:t>
      </w:r>
      <w:r w:rsidR="0083295A">
        <w:t xml:space="preserve"> de un teléfono conjunto </w:t>
      </w:r>
      <w:r>
        <w:t>para</w:t>
      </w:r>
      <w:r w:rsidR="0083295A">
        <w:t xml:space="preserve"> todas las administraciones compete</w:t>
      </w:r>
      <w:r>
        <w:t>ntes que atienda y resuelva</w:t>
      </w:r>
      <w:r w:rsidR="0083295A">
        <w:t xml:space="preserve"> problemas técnicos y dudas de interpretación. </w:t>
      </w:r>
    </w:p>
    <w:p w14:paraId="67F324D1" w14:textId="77777777" w:rsidR="0083295A" w:rsidRDefault="0083295A" w:rsidP="0083295A"/>
    <w:p w14:paraId="75D84E39" w14:textId="77777777" w:rsidR="00424F66" w:rsidRPr="00424F66" w:rsidRDefault="00424F66" w:rsidP="0083295A">
      <w:pPr>
        <w:rPr>
          <w:b/>
        </w:rPr>
      </w:pPr>
      <w:r w:rsidRPr="00424F66">
        <w:rPr>
          <w:b/>
        </w:rPr>
        <w:t>Organizaciones firmantes</w:t>
      </w:r>
      <w:r w:rsidR="00D57603">
        <w:rPr>
          <w:b/>
        </w:rPr>
        <w:t xml:space="preserve"> de la carta</w:t>
      </w:r>
    </w:p>
    <w:p w14:paraId="063DDAEB" w14:textId="77777777" w:rsidR="0083295A" w:rsidRDefault="0083295A" w:rsidP="0083295A">
      <w:r>
        <w:t xml:space="preserve">ACITRE – Asociación Catalana de Instalaciones de Tratamiento de Residuos Especiales </w:t>
      </w:r>
    </w:p>
    <w:p w14:paraId="504EF16F" w14:textId="77777777" w:rsidR="0083295A" w:rsidRDefault="0083295A" w:rsidP="0083295A">
      <w:r>
        <w:t xml:space="preserve">ACLIMA – Asociación Clúster de Industrias de Medio Ambiente de Euskadi </w:t>
      </w:r>
    </w:p>
    <w:p w14:paraId="78FFAE9A" w14:textId="77777777" w:rsidR="0083295A" w:rsidRDefault="0083295A" w:rsidP="0083295A">
      <w:r>
        <w:t xml:space="preserve">AGERSAN – Asociación de Gestores de Residuos Sanitarios </w:t>
      </w:r>
    </w:p>
    <w:p w14:paraId="6592859F" w14:textId="77777777" w:rsidR="0083295A" w:rsidRDefault="0083295A" w:rsidP="0083295A">
      <w:r>
        <w:t xml:space="preserve">Ambilamp  </w:t>
      </w:r>
    </w:p>
    <w:p w14:paraId="150915F3" w14:textId="77777777" w:rsidR="0083295A" w:rsidRDefault="0083295A" w:rsidP="0083295A">
      <w:r>
        <w:t xml:space="preserve">ANAREVI - Agrupación Nacional de Reciclado de Vidrio </w:t>
      </w:r>
    </w:p>
    <w:p w14:paraId="2C4A88C2" w14:textId="77777777" w:rsidR="0083295A" w:rsidRDefault="0083295A" w:rsidP="0083295A">
      <w:r>
        <w:t xml:space="preserve">ANARPLA – Asociación Nacional de Recicladores de Plástico </w:t>
      </w:r>
    </w:p>
    <w:p w14:paraId="749F37BF" w14:textId="77777777" w:rsidR="0083295A" w:rsidRDefault="0083295A" w:rsidP="0083295A">
      <w:r>
        <w:t xml:space="preserve">ASEGRE – Asociación de Empresas Gestoras de Residuos y Recursos Especiales </w:t>
      </w:r>
    </w:p>
    <w:p w14:paraId="494BE920" w14:textId="77777777" w:rsidR="0083295A" w:rsidRDefault="0083295A" w:rsidP="0083295A">
      <w:r>
        <w:t xml:space="preserve">ASELIP – Asociación de Empresas de Limpieza Pública </w:t>
      </w:r>
    </w:p>
    <w:p w14:paraId="7FE08F2A" w14:textId="77777777" w:rsidR="0083295A" w:rsidRDefault="0083295A" w:rsidP="0083295A">
      <w:r>
        <w:t xml:space="preserve">AVEQ – Kimika – Asociación Vizcaína de Empresas Químicas </w:t>
      </w:r>
    </w:p>
    <w:p w14:paraId="2DEA0EAA" w14:textId="77777777" w:rsidR="0083295A" w:rsidRPr="0083295A" w:rsidRDefault="0083295A" w:rsidP="0083295A">
      <w:pPr>
        <w:rPr>
          <w:lang w:val="en-US"/>
        </w:rPr>
      </w:pPr>
      <w:r w:rsidRPr="0083295A">
        <w:rPr>
          <w:lang w:val="en-US"/>
        </w:rPr>
        <w:t xml:space="preserve">Ecolec  </w:t>
      </w:r>
    </w:p>
    <w:p w14:paraId="6F1EB68F" w14:textId="77777777" w:rsidR="0083295A" w:rsidRPr="0083295A" w:rsidRDefault="0083295A" w:rsidP="0083295A">
      <w:pPr>
        <w:rPr>
          <w:lang w:val="en-US"/>
        </w:rPr>
      </w:pPr>
      <w:r w:rsidRPr="0083295A">
        <w:rPr>
          <w:lang w:val="en-US"/>
        </w:rPr>
        <w:t xml:space="preserve">ERP – European Recycling Platform </w:t>
      </w:r>
    </w:p>
    <w:p w14:paraId="4718F4B6" w14:textId="77777777" w:rsidR="0083295A" w:rsidRPr="0083295A" w:rsidRDefault="0083295A" w:rsidP="0083295A">
      <w:pPr>
        <w:rPr>
          <w:lang w:val="en-US"/>
        </w:rPr>
      </w:pPr>
      <w:r w:rsidRPr="0083295A">
        <w:rPr>
          <w:lang w:val="en-US"/>
        </w:rPr>
        <w:t xml:space="preserve">Ecoasilemelec </w:t>
      </w:r>
    </w:p>
    <w:p w14:paraId="3A11690B" w14:textId="77777777" w:rsidR="0083295A" w:rsidRDefault="0083295A" w:rsidP="0083295A">
      <w:r>
        <w:t xml:space="preserve">Ecofimática </w:t>
      </w:r>
    </w:p>
    <w:p w14:paraId="60924ADE" w14:textId="77777777" w:rsidR="0083295A" w:rsidRDefault="0083295A" w:rsidP="0083295A">
      <w:r>
        <w:t xml:space="preserve">Ecolum </w:t>
      </w:r>
    </w:p>
    <w:p w14:paraId="60170772" w14:textId="77777777" w:rsidR="0083295A" w:rsidRDefault="0083295A" w:rsidP="0083295A">
      <w:r>
        <w:t xml:space="preserve">Ecotic </w:t>
      </w:r>
    </w:p>
    <w:p w14:paraId="15E0110D" w14:textId="77777777" w:rsidR="0083295A" w:rsidRDefault="0083295A" w:rsidP="0083295A">
      <w:r>
        <w:t xml:space="preserve">FECE – Federación Española de Comerciantes de Electrodomésticos </w:t>
      </w:r>
    </w:p>
    <w:p w14:paraId="6412225F" w14:textId="77777777" w:rsidR="0083295A" w:rsidRDefault="0083295A" w:rsidP="0083295A">
      <w:r>
        <w:t xml:space="preserve">FER – Federación Española de la Recuperación y el Reciclaje </w:t>
      </w:r>
    </w:p>
    <w:p w14:paraId="4E2FAB7C" w14:textId="77777777" w:rsidR="0083295A" w:rsidRDefault="0083295A" w:rsidP="0083295A">
      <w:r>
        <w:t xml:space="preserve">Fundación Ecoraee’s </w:t>
      </w:r>
    </w:p>
    <w:p w14:paraId="4B5A7AF6" w14:textId="77777777" w:rsidR="0083295A" w:rsidRDefault="0083295A" w:rsidP="0083295A">
      <w:r>
        <w:t xml:space="preserve">Gremi de la Recuperació de Catalunya </w:t>
      </w:r>
    </w:p>
    <w:p w14:paraId="5ABD38AA" w14:textId="77777777" w:rsidR="0083295A" w:rsidRDefault="0083295A" w:rsidP="0083295A">
      <w:r>
        <w:t xml:space="preserve">REPACAR - Asociación Española de Recicladores Recuperadores de Papel y Cartón </w:t>
      </w:r>
    </w:p>
    <w:p w14:paraId="2833B796" w14:textId="77777777" w:rsidR="0083295A" w:rsidRDefault="0083295A" w:rsidP="0083295A"/>
    <w:p w14:paraId="6316C98F" w14:textId="77777777" w:rsidR="00D57603" w:rsidRDefault="00D57603" w:rsidP="00D57603">
      <w:pPr>
        <w:rPr>
          <w:b/>
        </w:rPr>
      </w:pPr>
      <w:r w:rsidRPr="00D91C1B">
        <w:rPr>
          <w:b/>
        </w:rPr>
        <w:t>Para más información:</w:t>
      </w:r>
      <w:r w:rsidRPr="00D91C1B">
        <w:rPr>
          <w:b/>
        </w:rPr>
        <w:tab/>
      </w:r>
    </w:p>
    <w:p w14:paraId="13C0330E" w14:textId="01A5922C" w:rsidR="0083295A" w:rsidRDefault="00D57603" w:rsidP="0083295A">
      <w:r w:rsidRPr="00D57603">
        <w:rPr>
          <w:i/>
        </w:rPr>
        <w:t>(personalizar contacto cada organización)</w:t>
      </w:r>
    </w:p>
    <w:sectPr w:rsidR="008329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5A"/>
    <w:rsid w:val="0014451E"/>
    <w:rsid w:val="001C036C"/>
    <w:rsid w:val="00312CF2"/>
    <w:rsid w:val="003A6598"/>
    <w:rsid w:val="00424F66"/>
    <w:rsid w:val="00656C24"/>
    <w:rsid w:val="006D5F45"/>
    <w:rsid w:val="007E683B"/>
    <w:rsid w:val="0083295A"/>
    <w:rsid w:val="009E0576"/>
    <w:rsid w:val="00A52B95"/>
    <w:rsid w:val="00A52CD8"/>
    <w:rsid w:val="00B025A3"/>
    <w:rsid w:val="00B15949"/>
    <w:rsid w:val="00B532F5"/>
    <w:rsid w:val="00D57603"/>
    <w:rsid w:val="00E178AD"/>
    <w:rsid w:val="00E45C15"/>
    <w:rsid w:val="00E56AD6"/>
    <w:rsid w:val="00E834C0"/>
    <w:rsid w:val="00F63A04"/>
    <w:rsid w:val="00F765BB"/>
    <w:rsid w:val="00F9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3B15"/>
  <w15:chartTrackingRefBased/>
  <w15:docId w15:val="{9E6F7812-CD66-4E22-BEEA-2A9DB5A5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 Ortega</dc:creator>
  <cp:keywords/>
  <dc:description/>
  <cp:lastModifiedBy>Cristina Ferreiro Colmenares</cp:lastModifiedBy>
  <cp:revision>2</cp:revision>
  <dcterms:created xsi:type="dcterms:W3CDTF">2021-09-08T09:16:00Z</dcterms:created>
  <dcterms:modified xsi:type="dcterms:W3CDTF">2021-09-08T09:16:00Z</dcterms:modified>
</cp:coreProperties>
</file>